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6D" w:rsidRPr="0063256D" w:rsidRDefault="0063256D" w:rsidP="0063256D">
      <w:pPr>
        <w:spacing w:after="160" w:line="259" w:lineRule="auto"/>
      </w:pPr>
    </w:p>
    <w:p w:rsidR="0063256D" w:rsidRPr="0063256D" w:rsidRDefault="0063256D" w:rsidP="0063256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3256D">
        <w:rPr>
          <w:rFonts w:ascii="Times New Roman" w:eastAsia="Calibri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63256D" w:rsidRPr="0063256D" w:rsidRDefault="0063256D" w:rsidP="0063256D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63256D" w:rsidRPr="0063256D" w:rsidRDefault="0063256D" w:rsidP="0063256D">
      <w:pPr>
        <w:jc w:val="center"/>
        <w:rPr>
          <w:rFonts w:ascii="Monotype Corsiva" w:eastAsia="Calibri" w:hAnsi="Monotype Corsiva" w:cs="Times New Roman"/>
          <w:b/>
          <w:sz w:val="44"/>
          <w:szCs w:val="44"/>
        </w:rPr>
      </w:pPr>
      <w:r w:rsidRPr="0063256D">
        <w:rPr>
          <w:rFonts w:ascii="Monotype Corsiva" w:eastAsia="Calibri" w:hAnsi="Monotype Corsiva" w:cs="Times New Roman"/>
          <w:b/>
          <w:sz w:val="44"/>
          <w:szCs w:val="44"/>
        </w:rPr>
        <w:t>INOVOVANÝ   ŠKOLSKÝ  VZDELÁVACÍ  PROGRAM</w:t>
      </w:r>
    </w:p>
    <w:p w:rsidR="0063256D" w:rsidRPr="0063256D" w:rsidRDefault="0063256D" w:rsidP="006325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Mriekatabuky1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63256D" w:rsidRPr="0063256D" w:rsidTr="007C2345">
        <w:tc>
          <w:tcPr>
            <w:tcW w:w="3969" w:type="dxa"/>
            <w:shd w:val="clear" w:color="auto" w:fill="FFFF0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Vzdelávacia oblasť:</w:t>
            </w:r>
          </w:p>
        </w:tc>
        <w:tc>
          <w:tcPr>
            <w:tcW w:w="8080" w:type="dxa"/>
            <w:shd w:val="clear" w:color="auto" w:fill="FFFF0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Človek a príroda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92D05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Názov predmetov:</w:t>
            </w:r>
          </w:p>
        </w:tc>
        <w:tc>
          <w:tcPr>
            <w:tcW w:w="8080" w:type="dxa"/>
            <w:shd w:val="clear" w:color="auto" w:fill="92D05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Chémia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FFFF0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Časový rozsah výučby:</w:t>
            </w:r>
          </w:p>
        </w:tc>
        <w:tc>
          <w:tcPr>
            <w:tcW w:w="8080" w:type="dxa"/>
            <w:shd w:val="clear" w:color="auto" w:fill="FFFF0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7. roč. – 2 h / týždeň                     66 h / rok</w:t>
            </w:r>
          </w:p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8. roč.</w:t>
            </w: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– 2</w:t>
            </w: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h</w:t>
            </w: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/ týždeň                     66</w:t>
            </w: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9. roč.</w:t>
            </w: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– 2</w:t>
            </w: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h</w:t>
            </w:r>
            <w:r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/ týždeň                     66</w:t>
            </w: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 xml:space="preserve"> h / rok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92D05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Ročník:</w:t>
            </w:r>
          </w:p>
        </w:tc>
        <w:tc>
          <w:tcPr>
            <w:tcW w:w="8080" w:type="dxa"/>
            <w:shd w:val="clear" w:color="auto" w:fill="92D05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siedmy, ôsmy, deviaty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FFFF0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Stupeň vzdelania:</w:t>
            </w:r>
          </w:p>
        </w:tc>
        <w:tc>
          <w:tcPr>
            <w:tcW w:w="8080" w:type="dxa"/>
            <w:shd w:val="clear" w:color="auto" w:fill="FFFF0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92D05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Dĺžka štúdia:</w:t>
            </w:r>
          </w:p>
        </w:tc>
        <w:tc>
          <w:tcPr>
            <w:tcW w:w="8080" w:type="dxa"/>
            <w:shd w:val="clear" w:color="auto" w:fill="92D05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FFFF0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Forma štúdia:</w:t>
            </w:r>
          </w:p>
        </w:tc>
        <w:tc>
          <w:tcPr>
            <w:tcW w:w="8080" w:type="dxa"/>
            <w:shd w:val="clear" w:color="auto" w:fill="FFFF0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63256D" w:rsidRPr="0063256D" w:rsidTr="007C2345">
        <w:tc>
          <w:tcPr>
            <w:tcW w:w="3969" w:type="dxa"/>
            <w:shd w:val="clear" w:color="auto" w:fill="92D050"/>
            <w:vAlign w:val="center"/>
          </w:tcPr>
          <w:p w:rsidR="0063256D" w:rsidRPr="0063256D" w:rsidRDefault="0063256D" w:rsidP="00632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256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Vyučovací jazyk:</w:t>
            </w:r>
          </w:p>
        </w:tc>
        <w:tc>
          <w:tcPr>
            <w:tcW w:w="8080" w:type="dxa"/>
            <w:shd w:val="clear" w:color="auto" w:fill="92D050"/>
          </w:tcPr>
          <w:p w:rsidR="0063256D" w:rsidRPr="0063256D" w:rsidRDefault="0063256D" w:rsidP="0063256D">
            <w:pPr>
              <w:spacing w:after="0" w:line="240" w:lineRule="auto"/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</w:pPr>
            <w:r w:rsidRPr="0063256D">
              <w:rPr>
                <w:rFonts w:ascii="Monotype Corsiva" w:eastAsia="Calibri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63256D" w:rsidRPr="0063256D" w:rsidRDefault="0063256D" w:rsidP="006325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56D" w:rsidRPr="0063256D" w:rsidRDefault="0063256D" w:rsidP="00632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3256D" w:rsidRDefault="0063256D" w:rsidP="00737BF2">
      <w:pPr>
        <w:pStyle w:val="Default"/>
        <w:spacing w:line="360" w:lineRule="auto"/>
        <w:jc w:val="both"/>
        <w:rPr>
          <w:b/>
          <w:bCs/>
        </w:rPr>
      </w:pPr>
    </w:p>
    <w:p w:rsidR="0063256D" w:rsidRDefault="0063256D" w:rsidP="00737BF2">
      <w:pPr>
        <w:pStyle w:val="Default"/>
        <w:spacing w:line="360" w:lineRule="auto"/>
        <w:jc w:val="both"/>
        <w:rPr>
          <w:b/>
          <w:bCs/>
        </w:rPr>
      </w:pPr>
    </w:p>
    <w:p w:rsidR="0063256D" w:rsidRDefault="0063256D" w:rsidP="00737BF2">
      <w:pPr>
        <w:pStyle w:val="Default"/>
        <w:spacing w:line="360" w:lineRule="auto"/>
        <w:jc w:val="both"/>
        <w:rPr>
          <w:b/>
          <w:bCs/>
        </w:rPr>
      </w:pPr>
    </w:p>
    <w:p w:rsidR="00737BF2" w:rsidRPr="00737BF2" w:rsidRDefault="00737BF2" w:rsidP="00737BF2">
      <w:pPr>
        <w:pStyle w:val="Default"/>
        <w:spacing w:line="360" w:lineRule="auto"/>
        <w:jc w:val="both"/>
      </w:pPr>
      <w:r w:rsidRPr="00737BF2">
        <w:rPr>
          <w:b/>
          <w:bCs/>
        </w:rPr>
        <w:lastRenderedPageBreak/>
        <w:t xml:space="preserve">CHARAKTERISTKA PREDMETU </w:t>
      </w:r>
    </w:p>
    <w:p w:rsidR="00737BF2" w:rsidRPr="00737BF2" w:rsidRDefault="00737BF2" w:rsidP="00737BF2">
      <w:pPr>
        <w:pStyle w:val="Default"/>
        <w:spacing w:before="240" w:line="360" w:lineRule="auto"/>
        <w:jc w:val="both"/>
      </w:pPr>
      <w:r w:rsidRPr="00737BF2">
        <w:t xml:space="preserve">Vyučovací predmet chémia má bádateľský a činnostný charakter, to znamená, že žiaci vlastnou činnosťou objavujú vlastnosti látok, zákonitosti ich správania a vzájomného pôsobenia. Obsah vychádza zo situácií, javov a činností, ktoré majú chemickú podstatu, sú blízke žiakovi a sú dôležité v živote každého človeka. Tvoria ho nielen chemické poznatky, ale aj činnosti, ktoré vyúsťujú do zvládnutia viacerých prvkov vedeckej činnosti, z ktorých najdôležitejší je experiment. Vykonávaním vlastných „vedeckých“ činností si žiaci osvojujú dôležité spôsobilosti, predovšetkým spôsobilosť objektívne a spoľahlivo pozorovať a opísať pozorované. Žiaci merajú, zaznamenávajú, triedia, analyzujú a interpretujú získané údaje, vytvárajú a overujú predpoklady a tvoria závery. </w:t>
      </w:r>
    </w:p>
    <w:p w:rsidR="00737BF2" w:rsidRPr="00737BF2" w:rsidRDefault="00737BF2" w:rsidP="00737BF2">
      <w:pPr>
        <w:pStyle w:val="Default"/>
        <w:spacing w:before="240" w:line="360" w:lineRule="auto"/>
        <w:jc w:val="both"/>
      </w:pPr>
      <w:r w:rsidRPr="00737BF2">
        <w:rPr>
          <w:b/>
          <w:bCs/>
        </w:rPr>
        <w:t xml:space="preserve">CIELE PREDMETU </w:t>
      </w:r>
    </w:p>
    <w:p w:rsidR="00737BF2" w:rsidRPr="00737BF2" w:rsidRDefault="00737BF2" w:rsidP="00737BF2">
      <w:pPr>
        <w:pStyle w:val="Default"/>
        <w:spacing w:before="240" w:line="360" w:lineRule="auto"/>
        <w:jc w:val="both"/>
      </w:pPr>
      <w:r w:rsidRPr="00737BF2">
        <w:t xml:space="preserve">Žiaci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sa zoznámia so základnými poznatkami o látkach dôležitých pre život,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porozumejú chemickým javom a procesom,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používajú odbornú terminológiu na opísanie chemických javov a procesov,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rozumejú pokynom na realizáciu praktických činností a dokážu ich podľa návodu uskutočniť,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plánujú a realizujú pozorovania, merania a experimenty,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spracúvajú a vyhodnocujú údaje získané pri pozorovaní, meraní a experimentovaní,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získavajú manuálne zručnosti, intelektové a sociálne spôsobilosti pri realizácii žiackych experimentov,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osvojujú si a uplatňujú zásady bezpečnej práce s látkami, </w:t>
      </w:r>
    </w:p>
    <w:p w:rsidR="00737BF2" w:rsidRPr="00737BF2" w:rsidRDefault="00737BF2" w:rsidP="0063256D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vyhľadávajú v dostupných zdrojoch poznatky o použití rôznych látok v priemysle, poľnohospodárstve a v živote z hľadiska významu pre človeka, vplyvu na životné prostredie a ľudské zdravie, </w:t>
      </w:r>
    </w:p>
    <w:p w:rsidR="0063256D" w:rsidRDefault="00737BF2" w:rsidP="00FA4383">
      <w:pPr>
        <w:pStyle w:val="Default"/>
        <w:numPr>
          <w:ilvl w:val="0"/>
          <w:numId w:val="13"/>
        </w:numPr>
        <w:spacing w:line="360" w:lineRule="auto"/>
        <w:jc w:val="both"/>
      </w:pPr>
      <w:r w:rsidRPr="00737BF2">
        <w:t xml:space="preserve">využívajú poznatky a skúsenosti získané v predmete chémia pri ochrane zdravia a životného prostredia. </w:t>
      </w:r>
    </w:p>
    <w:p w:rsidR="00FA4383" w:rsidRPr="0063256D" w:rsidRDefault="00FA4383" w:rsidP="0063256D">
      <w:pPr>
        <w:pStyle w:val="Default"/>
        <w:spacing w:line="360" w:lineRule="auto"/>
        <w:jc w:val="both"/>
      </w:pPr>
      <w:r w:rsidRPr="0063256D">
        <w:rPr>
          <w:b/>
          <w:sz w:val="28"/>
          <w:szCs w:val="28"/>
        </w:rPr>
        <w:lastRenderedPageBreak/>
        <w:t>HODNOTENIE PREDMETU</w:t>
      </w:r>
    </w:p>
    <w:p w:rsidR="00FA4383" w:rsidRPr="00571D3B" w:rsidRDefault="00FA4383" w:rsidP="00FA4383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iCs/>
        </w:rPr>
        <w:t xml:space="preserve">Hodnotenie vychádza z Metodického pokynu </w:t>
      </w:r>
      <w:bookmarkStart w:id="0" w:name="_Toc68312200"/>
      <w:bookmarkStart w:id="1" w:name="_Toc68376142"/>
      <w:bookmarkStart w:id="2" w:name="_Toc68573008"/>
      <w:bookmarkStart w:id="3" w:name="_Toc68578962"/>
      <w:bookmarkStart w:id="4" w:name="_Toc68579143"/>
      <w:bookmarkStart w:id="5" w:name="_Toc68580019"/>
      <w:bookmarkStart w:id="6" w:name="_Toc68656939"/>
      <w:bookmarkStart w:id="7" w:name="_Toc68673460"/>
      <w:bookmarkStart w:id="8" w:name="_Toc68676077"/>
      <w:bookmarkStart w:id="9" w:name="_Toc83640031"/>
      <w:bookmarkStart w:id="10" w:name="_Toc290623355"/>
      <w:r w:rsidRPr="00571D3B">
        <w:t>č. 22/2011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71D3B">
        <w:t xml:space="preserve"> na hodnotenie žiakov základnej školy</w:t>
      </w:r>
      <w:bookmarkEnd w:id="10"/>
      <w:r>
        <w:t xml:space="preserve"> – klasifikáciou.</w:t>
      </w:r>
      <w:r w:rsidRPr="00571D3B">
        <w:t xml:space="preserve"> </w:t>
      </w:r>
      <w:r w:rsidRPr="00571D3B">
        <w:rPr>
          <w:color w:val="auto"/>
        </w:rPr>
        <w:t>Pri hodnotení žiaka sa posudzujú získané kompetencie v súlade s učebnými osnovami a schopnosť ich využívať v</w:t>
      </w:r>
      <w:r w:rsidRPr="00571D3B">
        <w:t xml:space="preserve"> rôznych </w:t>
      </w:r>
      <w:r w:rsidRPr="00571D3B">
        <w:rPr>
          <w:color w:val="auto"/>
        </w:rPr>
        <w:t>oblastiach</w:t>
      </w:r>
      <w:r w:rsidRPr="00571D3B">
        <w:t xml:space="preserve">. </w:t>
      </w:r>
      <w:r w:rsidRPr="00571D3B">
        <w:rPr>
          <w:color w:val="auto"/>
        </w:rPr>
        <w:t>Podklady na hodnotenie výchovno-vzdelávacích výsledkov a správania žiaka získava učiteľ najmä týmito metódami, formami a prostriedkami: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diagnostickým pozorovaním žiaka,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sledovaním výkonu žiaka a jeho pripravenosti na vyučovanie,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 xml:space="preserve">rôznymi druhmi skúšok (písomné, ústne, grafické, praktické, formou digitálnych technológií) 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analýzou výsledkov rôznych činností žiaka,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konzultáciami s ostatnými pedagogickými zamestnancami a podľa potreby s odbornými zamestnancami zariadenia výchovného poradenstva a prevencie, všeobecného lekára pre deti a dorast, najmä u žiaka s trvalejšími psychickými a zdravotnými ťažkosťami a poruchami,</w:t>
      </w:r>
    </w:p>
    <w:p w:rsidR="00FA4383" w:rsidRPr="00571D3B" w:rsidRDefault="00FA4383" w:rsidP="00FA4383">
      <w:pPr>
        <w:pStyle w:val="odsek"/>
        <w:numPr>
          <w:ilvl w:val="2"/>
          <w:numId w:val="3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rozhovormi so žiakom a so zákonným zástupcom žiaka.</w:t>
      </w:r>
    </w:p>
    <w:p w:rsidR="00FA4383" w:rsidRPr="00571D3B" w:rsidRDefault="00FA4383" w:rsidP="00FA4383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 xml:space="preserve">Učiteľ oznamuje žiakovi výsledok každého hodnotenia a posúdi klady a nedostatky hodnotených prejavov a výkonov. Po ústnom skúšaní učiteľ oznámi žiakovi výsledok ihneď. Výsledky hodnotenia písomných </w:t>
      </w:r>
      <w:r>
        <w:rPr>
          <w:color w:val="auto"/>
        </w:rPr>
        <w:t xml:space="preserve">prác </w:t>
      </w:r>
      <w:r w:rsidRPr="00571D3B">
        <w:rPr>
          <w:color w:val="auto"/>
        </w:rPr>
        <w:t>oznámi žiakovi a predloží k nahliadnutiu najneskôr do 10 dní.</w:t>
      </w:r>
    </w:p>
    <w:p w:rsidR="00FA4383" w:rsidRPr="00571D3B" w:rsidRDefault="00FA4383" w:rsidP="00FA4383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Písomné práce a ďalšie druhy skúšok rozvrhne učiteľ rovnomerne na celý školský rok. Pravidelným rozvrhnutím hodnotiacich činností zabráni preťažovaniu žiaka. Písomné práce archivuje do konca príslušného školského roka.</w:t>
      </w:r>
    </w:p>
    <w:p w:rsidR="00FA4383" w:rsidRPr="00571D3B" w:rsidRDefault="00FA4383" w:rsidP="00FA4383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Termín na vykonanie písomnej skúšky, ktorá má trvať viac ako 25 minút, prekonzultuje učiteľ s triednym učiteľom, ktorý koordinuje plán skúšania. V jednom dni môže žiak robiť len jednu skúšku uvedeného charakteru. Učiteľ vedie evidenciu o každom hodnotení žiaka. Podkladom pre celkové hodnotenie vyučovacieho predmetu sú:</w:t>
      </w:r>
    </w:p>
    <w:p w:rsidR="00FA4383" w:rsidRPr="00571D3B" w:rsidRDefault="00FA4383" w:rsidP="00FA4383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ústne odpovede,</w:t>
      </w:r>
    </w:p>
    <w:p w:rsidR="00FA4383" w:rsidRDefault="00FA4383" w:rsidP="00FA4383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písomné práce, grafické práce, pra</w:t>
      </w:r>
      <w:r>
        <w:rPr>
          <w:color w:val="auto"/>
        </w:rPr>
        <w:t>ktické práce</w:t>
      </w:r>
    </w:p>
    <w:p w:rsidR="00FA4383" w:rsidRPr="00DB2DBF" w:rsidRDefault="00FA4383" w:rsidP="00FA4383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lastRenderedPageBreak/>
        <w:t>posúdenie pr</w:t>
      </w:r>
      <w:r>
        <w:t xml:space="preserve">ejavov žiaka </w:t>
      </w:r>
    </w:p>
    <w:p w:rsidR="00FA4383" w:rsidRPr="00D7194E" w:rsidRDefault="00FA4383" w:rsidP="00FA4383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  <w:rPr>
          <w:color w:val="auto"/>
        </w:rPr>
      </w:pPr>
      <w:r w:rsidRPr="006F6D5F">
        <w:rPr>
          <w:color w:val="auto"/>
        </w:rPr>
        <w:t>V procese hodnotenia učiteľ uplatňuje primeranú náročnosť, pedagogický takt voči žiakovi, rešpektuje práva dieťaťa a humánne sa správa voči žiakovi. Predmetom hodnotenia vo výchovno-vzdelávacom procese sú najmä učebné výsledky žiaka, ktoré dosiaho</w:t>
      </w:r>
      <w:r>
        <w:rPr>
          <w:color w:val="auto"/>
        </w:rPr>
        <w:t>l vo vyučovacom predmete</w:t>
      </w:r>
      <w:r w:rsidRPr="006F6D5F">
        <w:rPr>
          <w:color w:val="auto"/>
        </w:rPr>
        <w:t xml:space="preserve"> v súlade s požiadavkami vymedzenými v učebných osnovách, osvojené </w:t>
      </w:r>
      <w:r w:rsidRPr="00D7194E">
        <w:rPr>
          <w:color w:val="auto"/>
        </w:rPr>
        <w:t>kľúčové kompetencie, ako aj usilovnosť, osobnostný rast, ochota spolupracovať a správanie žiaka podľa školského poriadku. Hodnotenie slúži ako prostriedok pozitívnej podpory zdravého rozvoja osobnosti žiaka.</w:t>
      </w:r>
    </w:p>
    <w:p w:rsidR="00352B06" w:rsidRDefault="00FA4383" w:rsidP="00352B06">
      <w:pPr>
        <w:jc w:val="both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Žiaci budú hodnotení priebežne. Žiak bude ústne skúšaný aspoň jeden krát v štvrťročnom klasifikačnom období.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0E">
        <w:rPr>
          <w:rFonts w:ascii="Times New Roman" w:hAnsi="Times New Roman" w:cs="Times New Roman"/>
          <w:sz w:val="24"/>
          <w:szCs w:val="24"/>
        </w:rPr>
        <w:t>Laboratórne práce, experimentálne úlohy</w:t>
      </w:r>
      <w:r>
        <w:rPr>
          <w:rFonts w:ascii="Times New Roman" w:hAnsi="Times New Roman" w:cs="Times New Roman"/>
          <w:sz w:val="24"/>
          <w:szCs w:val="24"/>
        </w:rPr>
        <w:t xml:space="preserve"> a ich písomné spracovanie; praktické zručnosti pri meraní, </w:t>
      </w:r>
      <w:r w:rsidR="003A330E">
        <w:rPr>
          <w:rFonts w:ascii="Times New Roman" w:hAnsi="Times New Roman" w:cs="Times New Roman"/>
          <w:sz w:val="24"/>
          <w:szCs w:val="24"/>
        </w:rPr>
        <w:t xml:space="preserve">realizácii chemických pokusov, </w:t>
      </w:r>
      <w:r>
        <w:rPr>
          <w:rFonts w:ascii="Times New Roman" w:hAnsi="Times New Roman" w:cs="Times New Roman"/>
          <w:sz w:val="24"/>
          <w:szCs w:val="24"/>
        </w:rPr>
        <w:t xml:space="preserve">získavanie údajov meraním, </w:t>
      </w:r>
      <w:r w:rsidR="003A330E">
        <w:rPr>
          <w:rFonts w:ascii="Times New Roman" w:hAnsi="Times New Roman" w:cs="Times New Roman"/>
          <w:sz w:val="24"/>
          <w:szCs w:val="24"/>
        </w:rPr>
        <w:t>pozor</w:t>
      </w:r>
      <w:r w:rsidR="00E421DE">
        <w:rPr>
          <w:rFonts w:ascii="Times New Roman" w:hAnsi="Times New Roman" w:cs="Times New Roman"/>
          <w:sz w:val="24"/>
          <w:szCs w:val="24"/>
        </w:rPr>
        <w:t>o</w:t>
      </w:r>
      <w:r w:rsidR="003A330E">
        <w:rPr>
          <w:rFonts w:ascii="Times New Roman" w:hAnsi="Times New Roman" w:cs="Times New Roman"/>
          <w:sz w:val="24"/>
          <w:szCs w:val="24"/>
        </w:rPr>
        <w:t xml:space="preserve">vaním a </w:t>
      </w:r>
      <w:r>
        <w:rPr>
          <w:rFonts w:ascii="Times New Roman" w:hAnsi="Times New Roman" w:cs="Times New Roman"/>
          <w:sz w:val="24"/>
          <w:szCs w:val="24"/>
        </w:rPr>
        <w:t>spracovan</w:t>
      </w:r>
      <w:r w:rsidR="00E421DE">
        <w:rPr>
          <w:rFonts w:ascii="Times New Roman" w:hAnsi="Times New Roman" w:cs="Times New Roman"/>
          <w:sz w:val="24"/>
          <w:szCs w:val="24"/>
        </w:rPr>
        <w:t xml:space="preserve">ie údajov formou tabuľky, obrázkov a </w:t>
      </w:r>
      <w:r>
        <w:rPr>
          <w:rFonts w:ascii="Times New Roman" w:hAnsi="Times New Roman" w:cs="Times New Roman"/>
          <w:sz w:val="24"/>
          <w:szCs w:val="24"/>
        </w:rPr>
        <w:t xml:space="preserve">interpretácia výsledkov budú súčasťou hodnotenia žiaka. </w:t>
      </w:r>
      <w:r w:rsidRPr="00D7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06" w:rsidRPr="00352B06" w:rsidRDefault="00352B06" w:rsidP="00352B06">
      <w:pPr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b/>
          <w:sz w:val="24"/>
          <w:szCs w:val="24"/>
        </w:rPr>
        <w:t>Laboratórne práce</w:t>
      </w:r>
      <w:r w:rsidRPr="00352B06">
        <w:rPr>
          <w:rFonts w:ascii="Times New Roman" w:hAnsi="Times New Roman" w:cs="Times New Roman"/>
          <w:sz w:val="24"/>
          <w:szCs w:val="24"/>
        </w:rPr>
        <w:t xml:space="preserve"> sú hodnotené známkou.  Hodnotia sa klasifikáciou - jednou súbornou známkou, v ktorej je zahrnuté:</w:t>
      </w:r>
    </w:p>
    <w:p w:rsidR="00352B06" w:rsidRPr="00352B06" w:rsidRDefault="00352B06" w:rsidP="00352B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správne prevedenie žiackeho pokusu podľa daného postupu, pozorovanie a spracovanie výsledkov pozorovania z obsahového aj terminologického hľadiska za prísneho dodržiavania bezpečnosti pri práci s chemickými látkami</w:t>
      </w:r>
    </w:p>
    <w:p w:rsidR="00352B06" w:rsidRPr="00352B06" w:rsidRDefault="00352B06" w:rsidP="00352B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estetická úprava, pravopis a nákres</w:t>
      </w:r>
    </w:p>
    <w:p w:rsidR="00352B06" w:rsidRPr="00352B06" w:rsidRDefault="00352B06" w:rsidP="00352B0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samostatnosť prevedenia práce ( prípadne práca celej skupiny)</w:t>
      </w:r>
    </w:p>
    <w:p w:rsidR="00352B06" w:rsidRPr="00352B06" w:rsidRDefault="00352B06" w:rsidP="00352B06">
      <w:pPr>
        <w:widowControl w:val="0"/>
        <w:autoSpaceDE w:val="0"/>
        <w:autoSpaceDN w:val="0"/>
        <w:adjustRightInd w:val="0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V n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iž</w:t>
      </w:r>
      <w:r w:rsidRPr="00352B06">
        <w:rPr>
          <w:rFonts w:ascii="Times New Roman" w:hAnsi="Times New Roman" w:cs="Times New Roman"/>
          <w:sz w:val="24"/>
          <w:szCs w:val="24"/>
        </w:rPr>
        <w:t>š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52B06">
        <w:rPr>
          <w:rFonts w:ascii="Times New Roman" w:hAnsi="Times New Roman" w:cs="Times New Roman"/>
          <w:sz w:val="24"/>
          <w:szCs w:val="24"/>
        </w:rPr>
        <w:t>h</w:t>
      </w:r>
      <w:r w:rsidRPr="00352B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2B06">
        <w:rPr>
          <w:rFonts w:ascii="Times New Roman" w:hAnsi="Times New Roman" w:cs="Times New Roman"/>
          <w:sz w:val="24"/>
          <w:szCs w:val="24"/>
        </w:rPr>
        <w:t>o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52B06">
        <w:rPr>
          <w:rFonts w:ascii="Times New Roman" w:hAnsi="Times New Roman" w:cs="Times New Roman"/>
          <w:sz w:val="24"/>
          <w:szCs w:val="24"/>
        </w:rPr>
        <w:t>n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352B06">
        <w:rPr>
          <w:rFonts w:ascii="Times New Roman" w:hAnsi="Times New Roman" w:cs="Times New Roman"/>
          <w:sz w:val="24"/>
          <w:szCs w:val="24"/>
        </w:rPr>
        <w:t>ko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52B06">
        <w:rPr>
          <w:rFonts w:ascii="Times New Roman" w:hAnsi="Times New Roman" w:cs="Times New Roman"/>
          <w:sz w:val="24"/>
          <w:szCs w:val="24"/>
        </w:rPr>
        <w:t>h</w:t>
      </w:r>
      <w:r w:rsidRPr="00352B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z w:val="24"/>
          <w:szCs w:val="24"/>
        </w:rPr>
        <w:t>sa</w:t>
      </w:r>
      <w:r w:rsidRPr="00352B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z w:val="24"/>
          <w:szCs w:val="24"/>
        </w:rPr>
        <w:t>odpo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2B06">
        <w:rPr>
          <w:rFonts w:ascii="Times New Roman" w:hAnsi="Times New Roman" w:cs="Times New Roman"/>
          <w:spacing w:val="3"/>
          <w:sz w:val="24"/>
          <w:szCs w:val="24"/>
        </w:rPr>
        <w:t>ú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52B06">
        <w:rPr>
          <w:rFonts w:ascii="Times New Roman" w:hAnsi="Times New Roman" w:cs="Times New Roman"/>
          <w:sz w:val="24"/>
          <w:szCs w:val="24"/>
        </w:rPr>
        <w:t>a</w:t>
      </w:r>
      <w:r w:rsidRPr="00352B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2B06">
        <w:rPr>
          <w:rFonts w:ascii="Times New Roman" w:hAnsi="Times New Roman" w:cs="Times New Roman"/>
          <w:sz w:val="24"/>
          <w:szCs w:val="24"/>
        </w:rPr>
        <w:t>s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52B06">
        <w:rPr>
          <w:rFonts w:ascii="Times New Roman" w:hAnsi="Times New Roman" w:cs="Times New Roman"/>
          <w:sz w:val="24"/>
          <w:szCs w:val="24"/>
        </w:rPr>
        <w:t>upov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2B06">
        <w:rPr>
          <w:rFonts w:ascii="Times New Roman" w:hAnsi="Times New Roman" w:cs="Times New Roman"/>
          <w:sz w:val="24"/>
          <w:szCs w:val="24"/>
        </w:rPr>
        <w:t>ť</w:t>
      </w:r>
      <w:r w:rsidRPr="00352B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z w:val="24"/>
          <w:szCs w:val="24"/>
        </w:rPr>
        <w:t>k</w:t>
      </w:r>
      <w:r w:rsidRPr="00352B0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52B06">
        <w:rPr>
          <w:rFonts w:ascii="Times New Roman" w:hAnsi="Times New Roman" w:cs="Times New Roman"/>
          <w:sz w:val="24"/>
          <w:szCs w:val="24"/>
        </w:rPr>
        <w:t>vo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2B06">
        <w:rPr>
          <w:rFonts w:ascii="Times New Roman" w:hAnsi="Times New Roman" w:cs="Times New Roman"/>
          <w:sz w:val="24"/>
          <w:szCs w:val="24"/>
        </w:rPr>
        <w:t xml:space="preserve">be 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52B06">
        <w:rPr>
          <w:rFonts w:ascii="Times New Roman" w:hAnsi="Times New Roman" w:cs="Times New Roman"/>
          <w:sz w:val="24"/>
          <w:szCs w:val="24"/>
        </w:rPr>
        <w:t>v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52B06">
        <w:rPr>
          <w:rFonts w:ascii="Times New Roman" w:hAnsi="Times New Roman" w:cs="Times New Roman"/>
          <w:sz w:val="24"/>
          <w:szCs w:val="24"/>
        </w:rPr>
        <w:t>ov na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352B06">
        <w:rPr>
          <w:rFonts w:ascii="Times New Roman" w:hAnsi="Times New Roman" w:cs="Times New Roman"/>
          <w:sz w:val="24"/>
          <w:szCs w:val="24"/>
        </w:rPr>
        <w:t>k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2B06">
        <w:rPr>
          <w:rFonts w:ascii="Times New Roman" w:hAnsi="Times New Roman" w:cs="Times New Roman"/>
          <w:sz w:val="24"/>
          <w:szCs w:val="24"/>
        </w:rPr>
        <w:t>de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z w:val="24"/>
          <w:szCs w:val="24"/>
        </w:rPr>
        <w:t>s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2B0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352B06">
        <w:rPr>
          <w:rFonts w:ascii="Times New Roman" w:hAnsi="Times New Roman" w:cs="Times New Roman"/>
          <w:sz w:val="24"/>
          <w:szCs w:val="24"/>
        </w:rPr>
        <w:t>n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2B06">
        <w:rPr>
          <w:rFonts w:ascii="Times New Roman" w:hAnsi="Times New Roman" w:cs="Times New Roman"/>
          <w:sz w:val="24"/>
          <w:szCs w:val="24"/>
        </w:rPr>
        <w:t>j osno</w:t>
      </w:r>
      <w:r w:rsidRPr="00352B0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52B06">
        <w:rPr>
          <w:rFonts w:ascii="Times New Roman" w:hAnsi="Times New Roman" w:cs="Times New Roman"/>
          <w:sz w:val="24"/>
          <w:szCs w:val="24"/>
        </w:rPr>
        <w:t>y</w:t>
      </w:r>
      <w:r w:rsidRPr="00352B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B06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2B06">
        <w:rPr>
          <w:rFonts w:ascii="Times New Roman" w:hAnsi="Times New Roman" w:cs="Times New Roman"/>
          <w:sz w:val="24"/>
          <w:szCs w:val="24"/>
        </w:rPr>
        <w:t>n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2B06">
        <w:rPr>
          <w:rFonts w:ascii="Times New Roman" w:hAnsi="Times New Roman" w:cs="Times New Roman"/>
          <w:sz w:val="24"/>
          <w:szCs w:val="24"/>
        </w:rPr>
        <w:t>j u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52B06">
        <w:rPr>
          <w:rFonts w:ascii="Times New Roman" w:hAnsi="Times New Roman" w:cs="Times New Roman"/>
          <w:sz w:val="24"/>
          <w:szCs w:val="24"/>
        </w:rPr>
        <w:t>it</w:t>
      </w:r>
      <w:r w:rsidRPr="00352B0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352B0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52B06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52B06">
        <w:rPr>
          <w:rFonts w:ascii="Times New Roman" w:hAnsi="Times New Roman" w:cs="Times New Roman"/>
          <w:sz w:val="24"/>
          <w:szCs w:val="24"/>
        </w:rPr>
        <w:t xml:space="preserve"> (príp. učebnicou).</w:t>
      </w:r>
    </w:p>
    <w:p w:rsidR="00352B06" w:rsidRPr="00023619" w:rsidRDefault="00352B06" w:rsidP="00352B0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3619">
        <w:rPr>
          <w:rFonts w:ascii="Times New Roman" w:hAnsi="Times New Roman" w:cs="Times New Roman"/>
          <w:b/>
          <w:i/>
          <w:sz w:val="24"/>
          <w:szCs w:val="24"/>
        </w:rPr>
        <w:t>Námety laboratórnych prác</w:t>
      </w:r>
    </w:p>
    <w:p w:rsidR="00352B06" w:rsidRPr="00023619" w:rsidRDefault="00352B06" w:rsidP="00352B0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19">
        <w:rPr>
          <w:rFonts w:ascii="Times New Roman" w:hAnsi="Times New Roman" w:cs="Times New Roman"/>
          <w:b/>
          <w:sz w:val="24"/>
          <w:szCs w:val="24"/>
        </w:rPr>
        <w:t>7. ročník:</w:t>
      </w:r>
    </w:p>
    <w:p w:rsidR="00352B06" w:rsidRPr="00352B06" w:rsidRDefault="00352B06" w:rsidP="00352B06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 xml:space="preserve">Filtrácia </w:t>
      </w:r>
    </w:p>
    <w:p w:rsidR="00352B06" w:rsidRPr="00352B06" w:rsidRDefault="00352B06" w:rsidP="00352B06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 xml:space="preserve">Kryštalizácia </w:t>
      </w:r>
    </w:p>
    <w:p w:rsidR="00352B06" w:rsidRPr="00352B06" w:rsidRDefault="00352B06" w:rsidP="00352B06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Sledovanie rozkladu peroxidu vodíka</w:t>
      </w:r>
    </w:p>
    <w:p w:rsidR="00352B06" w:rsidRPr="00352B06" w:rsidRDefault="00352B06" w:rsidP="00352B06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Hasenie plameňa oxidom uhličitým</w:t>
      </w:r>
    </w:p>
    <w:p w:rsidR="00352B06" w:rsidRPr="00352B06" w:rsidRDefault="00352B06" w:rsidP="00352B06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/>
        <w:ind w:right="14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B06">
        <w:rPr>
          <w:rFonts w:ascii="Times New Roman" w:hAnsi="Times New Roman" w:cs="Times New Roman"/>
          <w:sz w:val="24"/>
          <w:szCs w:val="24"/>
        </w:rPr>
        <w:t>Sledovanie vplyvu rôznych faktorov na rýchlosť chemickej reakcie</w:t>
      </w:r>
    </w:p>
    <w:p w:rsidR="0063256D" w:rsidRDefault="0063256D" w:rsidP="00352B0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383" w:rsidRPr="00D7194E" w:rsidRDefault="00FA4383" w:rsidP="00352B0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4E">
        <w:rPr>
          <w:rFonts w:ascii="Times New Roman" w:hAnsi="Times New Roman" w:cs="Times New Roman"/>
          <w:b/>
          <w:sz w:val="24"/>
          <w:szCs w:val="24"/>
        </w:rPr>
        <w:lastRenderedPageBreak/>
        <w:t>Stupnica hodnotenia pri všetkých kontrolných a písomných prácach:</w:t>
      </w:r>
    </w:p>
    <w:p w:rsidR="00FA4383" w:rsidRPr="00D7194E" w:rsidRDefault="00FA4383" w:rsidP="00FA4383">
      <w:pPr>
        <w:numPr>
          <w:ilvl w:val="0"/>
          <w:numId w:val="1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100% - 90%  - 1  (výborný)</w:t>
      </w:r>
    </w:p>
    <w:p w:rsidR="00FA4383" w:rsidRPr="00D7194E" w:rsidRDefault="00FA4383" w:rsidP="00FA4383">
      <w:pPr>
        <w:numPr>
          <w:ilvl w:val="0"/>
          <w:numId w:val="1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89% - 75%    - 2  (chválitebný)</w:t>
      </w:r>
    </w:p>
    <w:p w:rsidR="00FA4383" w:rsidRPr="00D7194E" w:rsidRDefault="00FA4383" w:rsidP="00FA4383">
      <w:pPr>
        <w:numPr>
          <w:ilvl w:val="0"/>
          <w:numId w:val="1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74% - 50%    - 3 (dobrý)</w:t>
      </w:r>
    </w:p>
    <w:p w:rsidR="00FA4383" w:rsidRPr="00D7194E" w:rsidRDefault="00FA4383" w:rsidP="00FA4383">
      <w:pPr>
        <w:numPr>
          <w:ilvl w:val="0"/>
          <w:numId w:val="1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49% - 25%    - 4 (dostatočný)</w:t>
      </w:r>
    </w:p>
    <w:p w:rsidR="00FA4383" w:rsidRDefault="00FA4383" w:rsidP="00FA4383">
      <w:pPr>
        <w:numPr>
          <w:ilvl w:val="0"/>
          <w:numId w:val="1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7194E">
        <w:rPr>
          <w:rFonts w:ascii="Times New Roman" w:hAnsi="Times New Roman" w:cs="Times New Roman"/>
          <w:sz w:val="24"/>
          <w:szCs w:val="24"/>
        </w:rPr>
        <w:t>24% - 0%      - 5  (nedostatočný)</w:t>
      </w:r>
    </w:p>
    <w:p w:rsidR="006674CE" w:rsidRDefault="006674CE" w:rsidP="00667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4CE" w:rsidRDefault="006674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74CE" w:rsidRDefault="006674CE" w:rsidP="00667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6674CE" w:rsidRDefault="006674CE" w:rsidP="00667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683"/>
        <w:gridCol w:w="3613"/>
        <w:gridCol w:w="3949"/>
        <w:gridCol w:w="2251"/>
      </w:tblGrid>
      <w:tr w:rsidR="006674CE" w:rsidRPr="002C41FC" w:rsidTr="006674CE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6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6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6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6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66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6674CE" w:rsidRPr="002C41FC" w:rsidTr="0063256D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6674CE" w:rsidP="00CD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Látky a ich vlastnosti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0C5FFC" w:rsidP="00CD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E" w:rsidRPr="002C41FC" w:rsidRDefault="006674CE" w:rsidP="002C41FC">
            <w:pPr>
              <w:pStyle w:val="Default"/>
            </w:pPr>
            <w:r w:rsidRPr="002C41FC">
              <w:t xml:space="preserve">pozorovanie vlastností látok: skupenstvo, farba, zápach, rozpustnosť, horľavosť na modelovej skupine látok (cukor, kuchynská soľ, piesok, modrá skalica, sklo, parafín, plast, voda, etanol – lieh, ocot)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príklady chemicky čistých látok a zmesí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rovnorodé a rôznorodé zmesi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roztoky: rozpúšťadlo, rozpustená látka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vodný roztok, nasýtený roztok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plynné a kvapalné roztoky, tuhé roztoky (zliatiny)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hmotnostný zlomok zložky v roztoku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základné laboratórne pomôcky a zariadenia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spôsoby oddeľovania zložiek zmesí: odparovanie, usadzovanie, kryštalizácia, filtrácia, destilácia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voda ako chemicky čistá látka (destilovaná voda)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voda ako zmes látok (minerálna, pitná, úžitková, odpadová)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t xml:space="preserve">úprava pitnej vody </w:t>
            </w:r>
          </w:p>
          <w:p w:rsidR="006674CE" w:rsidRPr="002C41FC" w:rsidRDefault="006674CE" w:rsidP="002C41FC">
            <w:pPr>
              <w:pStyle w:val="Default"/>
            </w:pPr>
            <w:r w:rsidRPr="002C41FC">
              <w:lastRenderedPageBreak/>
              <w:t xml:space="preserve">čistenie odpadových vôd </w:t>
            </w:r>
          </w:p>
          <w:p w:rsidR="002C41FC" w:rsidRPr="002C41FC" w:rsidRDefault="006674CE" w:rsidP="002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sz w:val="24"/>
                <w:szCs w:val="24"/>
              </w:rPr>
              <w:t xml:space="preserve">vzduch ako zmes látok </w:t>
            </w:r>
          </w:p>
          <w:p w:rsidR="002C41FC" w:rsidRPr="002C41FC" w:rsidRDefault="002C41FC" w:rsidP="002C41FC">
            <w:pPr>
              <w:pStyle w:val="Default"/>
            </w:pPr>
            <w:r w:rsidRPr="002C41FC">
              <w:t xml:space="preserve">zdroje znečistenia vzduchu: prach, výfukové plyny, splodiny horenia a priemyselné splodiny </w:t>
            </w:r>
          </w:p>
          <w:p w:rsidR="006674CE" w:rsidRPr="002C41FC" w:rsidRDefault="006674CE" w:rsidP="002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b/>
                <w:bCs/>
                <w:sz w:val="23"/>
                <w:szCs w:val="23"/>
              </w:rPr>
              <w:lastRenderedPageBreak/>
              <w:t xml:space="preserve">Žiak na konci 7. ročníka základnej školy vie/dokáže: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získať návyky systematického pozorovania vlastností látok,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určiť spoločné a rozdielne vlastnosti látok,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rozlíšiť základné piktogramy označujúce nebezpečné látky,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roztriediť príklady látok na zmesi a chemicky čisté látky,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uviesť príklady rovnorodých a rôznorodých zmesí,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rozlíšiť pojmy roztok, rozpustená látka, rozpúšťadlo,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vypočítať hmotnostný zlomok zložky v roztoku; hmotnosť rozpustenej látky, rozpúšťadla a roztoku,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pripraviť roztoky daného zloženia podľa daného návodu,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pripraviť (jednoducho, bez výpočtu) nasýtený roztok,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dodržiavať zásady správneho a bezpečného zaobchádzania s laboratórnymi pomôckami,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realizovať postupy na oddeľovanie zložiek zmesí podľa návodu </w:t>
            </w:r>
            <w:r w:rsidRPr="002C41FC">
              <w:rPr>
                <w:sz w:val="23"/>
                <w:szCs w:val="23"/>
              </w:rPr>
              <w:lastRenderedPageBreak/>
              <w:t xml:space="preserve">(usadzovaním, odparovaním, filtráciou, kryštalizáciou),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vysvetliť rozdiely medzi rôznymi druhmi vôd,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uviesť príklady rôznych druhov vôd, </w:t>
            </w:r>
          </w:p>
          <w:p w:rsidR="002C41FC" w:rsidRP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41"/>
              <w:rPr>
                <w:sz w:val="23"/>
                <w:szCs w:val="23"/>
              </w:rPr>
            </w:pPr>
            <w:r w:rsidRPr="002C41FC">
              <w:rPr>
                <w:sz w:val="23"/>
                <w:szCs w:val="23"/>
              </w:rPr>
              <w:t xml:space="preserve">posúdiť význam vody pre život z hľadiska príčin a dôsledkov ich znečistenia, </w:t>
            </w:r>
          </w:p>
          <w:p w:rsid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vysvetliť rozdiel medzi čistením odpadových vôd a úpravou pitnej vody, </w:t>
            </w:r>
          </w:p>
          <w:p w:rsid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skúmať vlastnosti rôznych druhov vôd, </w:t>
            </w:r>
          </w:p>
          <w:p w:rsid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modelovať jednoduchými pokusmi postupy čistenia vôd, </w:t>
            </w:r>
          </w:p>
          <w:p w:rsidR="002C41FC" w:rsidRDefault="002C41FC" w:rsidP="002C41FC">
            <w:pPr>
              <w:pStyle w:val="Default"/>
              <w:numPr>
                <w:ilvl w:val="0"/>
                <w:numId w:val="7"/>
              </w:numPr>
              <w:ind w:left="317" w:hanging="2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vymenovať základné zložky vzduchu, </w:t>
            </w:r>
          </w:p>
          <w:p w:rsidR="006674CE" w:rsidRPr="00DB15B3" w:rsidRDefault="002C41FC" w:rsidP="00DB15B3">
            <w:pPr>
              <w:pStyle w:val="Default"/>
              <w:numPr>
                <w:ilvl w:val="0"/>
                <w:numId w:val="7"/>
              </w:numPr>
              <w:ind w:left="317" w:hanging="2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chápať význam vzduchu pre život.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FC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:rsidR="000C5FFC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:rsidR="000C5FFC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:rsidR="000C5FFC" w:rsidRPr="002A1454" w:rsidRDefault="002A3765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TPP</w:t>
            </w:r>
          </w:p>
          <w:p w:rsidR="006674CE" w:rsidRPr="002C41FC" w:rsidRDefault="0063256D" w:rsidP="007C2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5FFC" w:rsidRPr="002A1454">
              <w:rPr>
                <w:rFonts w:ascii="Times New Roman" w:hAnsi="Times New Roman" w:cs="Times New Roman"/>
                <w:bCs/>
                <w:sz w:val="24"/>
                <w:szCs w:val="24"/>
              </w:rPr>
              <w:t>FIG</w:t>
            </w:r>
          </w:p>
        </w:tc>
      </w:tr>
      <w:tr w:rsidR="006674CE" w:rsidRPr="002C41FC" w:rsidTr="00CD7049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B3399D" w:rsidP="00CD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Premeny látok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E" w:rsidRPr="002C41FC" w:rsidRDefault="000C5FFC" w:rsidP="00CD7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pozorovanie chemických dejov (chemická reakcia, </w:t>
            </w:r>
            <w:proofErr w:type="spellStart"/>
            <w:r w:rsidRPr="00B3399D">
              <w:rPr>
                <w:sz w:val="23"/>
                <w:szCs w:val="23"/>
              </w:rPr>
              <w:t>reaktant</w:t>
            </w:r>
            <w:proofErr w:type="spellEnd"/>
            <w:r w:rsidRPr="00B3399D">
              <w:rPr>
                <w:sz w:val="23"/>
                <w:szCs w:val="23"/>
              </w:rPr>
              <w:t xml:space="preserve">, produkt)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zákon zachovania hmotnosti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chemické zlučovanie, chemický rozklad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tepelné zmeny pri chemických reakciách (exotermické a endotermické reakcie)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zápalná teplota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horľavina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požiar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hasenie látok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rýchlosť chemických reakcií </w:t>
            </w:r>
          </w:p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príklady pomalých a rýchlych </w:t>
            </w:r>
            <w:r w:rsidRPr="00B3399D">
              <w:rPr>
                <w:sz w:val="23"/>
                <w:szCs w:val="23"/>
              </w:rPr>
              <w:lastRenderedPageBreak/>
              <w:t xml:space="preserve">reakcií </w:t>
            </w:r>
          </w:p>
          <w:p w:rsidR="006674CE" w:rsidRPr="00B3399D" w:rsidRDefault="00B3399D" w:rsidP="00B3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D">
              <w:rPr>
                <w:rFonts w:ascii="Times New Roman" w:hAnsi="Times New Roman" w:cs="Times New Roman"/>
                <w:sz w:val="23"/>
                <w:szCs w:val="23"/>
              </w:rPr>
              <w:t xml:space="preserve">faktory ovplyvňujúce rýchlosť chemických reakcií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9D" w:rsidRPr="00B3399D" w:rsidRDefault="00B3399D" w:rsidP="00B3399D">
            <w:pPr>
              <w:pStyle w:val="Default"/>
              <w:rPr>
                <w:sz w:val="23"/>
                <w:szCs w:val="23"/>
              </w:rPr>
            </w:pPr>
            <w:r w:rsidRPr="00B3399D">
              <w:rPr>
                <w:b/>
                <w:bCs/>
                <w:sz w:val="23"/>
                <w:szCs w:val="23"/>
              </w:rPr>
              <w:lastRenderedPageBreak/>
              <w:t xml:space="preserve">Žiak na konci 7. ročníka základnej školy vie/dokáže: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uviesť príklady prakticky dôležitých chemických reakcií,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rozlíšiť </w:t>
            </w:r>
            <w:proofErr w:type="spellStart"/>
            <w:r w:rsidRPr="00B3399D">
              <w:rPr>
                <w:sz w:val="23"/>
                <w:szCs w:val="23"/>
              </w:rPr>
              <w:t>reaktanty</w:t>
            </w:r>
            <w:proofErr w:type="spellEnd"/>
            <w:r w:rsidRPr="00B3399D">
              <w:rPr>
                <w:sz w:val="23"/>
                <w:szCs w:val="23"/>
              </w:rPr>
              <w:t xml:space="preserve"> a produkty v chemických reakciách,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uskutočniť podľa návodu jednoduché pokusy na chemické zlučovanie a chemický rozklad,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vymenovať príklady exotermických a endotermických reakcií známych zo života,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uskutočniť pokusy na meranie tepelných zmien pri chemických reakciách,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lastRenderedPageBreak/>
              <w:t xml:space="preserve">zaznamenať výsledky pokusov do tabuliek a interpretovať ich,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zdôvodniť zásady hasenia látok na modelových príkladoch zo života, </w:t>
            </w:r>
          </w:p>
          <w:p w:rsidR="00B3399D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dodržiavať zásady bezpečnej práce s horľavinami, </w:t>
            </w:r>
          </w:p>
          <w:p w:rsid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navrhnúť s pomocou učiteľa modelový pokus na hasenie, </w:t>
            </w:r>
          </w:p>
          <w:p w:rsid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rozlíšiť pomalé a rýchle reakcie, </w:t>
            </w:r>
          </w:p>
          <w:p w:rsidR="006674CE" w:rsidRPr="00B3399D" w:rsidRDefault="00B3399D" w:rsidP="00B3399D">
            <w:pPr>
              <w:pStyle w:val="Default"/>
              <w:numPr>
                <w:ilvl w:val="0"/>
                <w:numId w:val="8"/>
              </w:numPr>
              <w:ind w:left="175" w:hanging="218"/>
              <w:rPr>
                <w:sz w:val="23"/>
                <w:szCs w:val="23"/>
              </w:rPr>
            </w:pPr>
            <w:r w:rsidRPr="00B3399D">
              <w:rPr>
                <w:sz w:val="23"/>
                <w:szCs w:val="23"/>
              </w:rPr>
              <w:t xml:space="preserve">uskutočniť a vyhodnotiť experimenty o vplyve rôznych faktorov na rýchlosť chemickej reakcie.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54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OŽZ</w:t>
            </w:r>
          </w:p>
          <w:p w:rsidR="002A1454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:rsidR="002A1454" w:rsidRPr="002A1454" w:rsidRDefault="0063256D" w:rsidP="007C2345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:rsidR="006674CE" w:rsidRPr="002C41FC" w:rsidRDefault="002A3765" w:rsidP="007C23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TPP</w:t>
            </w:r>
          </w:p>
        </w:tc>
      </w:tr>
    </w:tbl>
    <w:p w:rsidR="006674CE" w:rsidRPr="00D7194E" w:rsidRDefault="006674CE" w:rsidP="00667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454" w:rsidRPr="00C14F14" w:rsidRDefault="002A1454" w:rsidP="002A1454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:rsidR="000F2FC2" w:rsidRDefault="002A1454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63256D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63256D" w:rsidRDefault="0063256D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Default="00692210" w:rsidP="002A145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210" w:rsidRPr="00692210" w:rsidRDefault="00692210" w:rsidP="002A1454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922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8.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683"/>
        <w:gridCol w:w="3613"/>
        <w:gridCol w:w="3949"/>
        <w:gridCol w:w="2251"/>
      </w:tblGrid>
      <w:tr w:rsidR="00692210" w:rsidRPr="004A35CB" w:rsidTr="00771444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692210" w:rsidRPr="004A35CB" w:rsidTr="00771444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Zloženie látok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makroskopický pohľad na chemicky čisté látky (chemický prvok, chemická zlúčenina)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mikroskopický pohľad na látky: časticový model látky (atóm, ión, molekula)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stavba atómu a jeho model (elektrónový obal, jadro atómu, protón, neutrón, elektrón)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symbolické vyjadrenie zloženia látok (značky a vzorce)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pozorovanie vlastností iónových, </w:t>
            </w:r>
            <w:proofErr w:type="spellStart"/>
            <w:r w:rsidRPr="004A35CB">
              <w:t>kovalentných</w:t>
            </w:r>
            <w:proofErr w:type="spellEnd"/>
            <w:r w:rsidRPr="004A35CB">
              <w:t xml:space="preserve"> a kovových látok (lesk, tvrdosť, kujnosť, elektrická a tepelná vodivosť, magnetizmus) </w:t>
            </w:r>
          </w:p>
          <w:p w:rsidR="00692210" w:rsidRPr="004A35CB" w:rsidRDefault="00692210" w:rsidP="007714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chemické väzby v niektorých látkach (</w:t>
            </w:r>
            <w:proofErr w:type="spellStart"/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kovalentná</w:t>
            </w:r>
            <w:proofErr w:type="spellEnd"/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 a iónová väzba)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rPr>
                <w:b/>
                <w:bCs/>
              </w:rPr>
              <w:t xml:space="preserve">Žiak na konci 8. ročníka základnej školy vie/dokáže: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9"/>
              </w:numPr>
              <w:spacing w:line="276" w:lineRule="auto"/>
              <w:ind w:left="175" w:hanging="218"/>
            </w:pPr>
            <w:r w:rsidRPr="004A35CB">
              <w:t xml:space="preserve">rozlíšiť pojmy chemický prvok a chemická zlúčenina,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9"/>
              </w:numPr>
              <w:spacing w:line="276" w:lineRule="auto"/>
              <w:ind w:left="175" w:hanging="218"/>
            </w:pPr>
            <w:r w:rsidRPr="004A35CB">
              <w:t xml:space="preserve">rozlíšiť pojmy atóm, molekula a ión,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9"/>
              </w:numPr>
              <w:spacing w:line="276" w:lineRule="auto"/>
              <w:ind w:left="175" w:hanging="218"/>
            </w:pPr>
            <w:r w:rsidRPr="004A35CB">
              <w:t xml:space="preserve">vysvetliť pozorované zmeny sprevádzajúce rozpúšťanie látok na základe poznania ich časticového zloženia,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9"/>
              </w:numPr>
              <w:spacing w:line="276" w:lineRule="auto"/>
              <w:ind w:left="175" w:hanging="218"/>
            </w:pPr>
            <w:r w:rsidRPr="004A35CB">
              <w:t xml:space="preserve">pozorovať vlastnosti látok.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osobnostný a sociálny rozvoj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deliť si úlohy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niesť zodpovednosť,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environmentálna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mediálna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tvorba projektu a prezentačné zručnosti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- využívať IKT 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pri získavaní a spracúvaní informácií 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a pri prezentácii svojej práce,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vyjadriť sa ústne aj písomne,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ochrana života a zdravia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dodržiavať zásady bezpečnosti pri práci,</w:t>
            </w: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- používať ochranné </w:t>
            </w:r>
            <w:r w:rsidRPr="004A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pomôcky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FIG</w:t>
            </w:r>
          </w:p>
        </w:tc>
      </w:tr>
      <w:tr w:rsidR="00692210" w:rsidRPr="004A35CB" w:rsidTr="00771444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Významné chemické prvky a zlúčeniny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opis periodickej tabuľky prvkov (ďalej len PTP)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vlastnosti látok a ich súvislosti s PTP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vodík, kyslík (ozón)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železo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alkalické kovy (sodík, draslík)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halogény (fluór, chlór. bróm, jód)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vzácne plyny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oxidy (oxid uhoľnatý, oxid uhličitý, oxid siričitý, oxid sírový, oxid vápenatý, oxid kremičitý, oxidy dusíka)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kyseliny (kyselina chlorovodíková, kyselina dusičná, kyselina uhličitá, kyselina sírová)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hydroxidy (hydroxid sodný, hydroxid draselný, hydroxid vápenatý)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soli (chlorid sodný, chlorid draselný, síran vápenatý, síran meďnatý, uhličitan sodný, uhličitan vápenatý, </w:t>
            </w:r>
            <w:proofErr w:type="spellStart"/>
            <w:r w:rsidRPr="004A35CB">
              <w:t>hydrogenuhličitan</w:t>
            </w:r>
            <w:proofErr w:type="spellEnd"/>
            <w:r w:rsidRPr="004A35CB">
              <w:t xml:space="preserve"> sodný)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pozorovanie kyslých a zásaditých vlastností látok (indikátor, </w:t>
            </w:r>
            <w:r w:rsidRPr="004A35CB">
              <w:lastRenderedPageBreak/>
              <w:t xml:space="preserve">kyselina, zásada, neutralizácia, pH stupnica) </w:t>
            </w:r>
          </w:p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t xml:space="preserve">pozorovanie oxidačných a redukčných vlastností látok (oxidačno-redukčné reakcie)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0" w:rsidRPr="004A35CB" w:rsidRDefault="00692210" w:rsidP="00771444">
            <w:pPr>
              <w:pStyle w:val="Default"/>
              <w:spacing w:line="276" w:lineRule="auto"/>
            </w:pPr>
            <w:r w:rsidRPr="004A35CB">
              <w:rPr>
                <w:b/>
                <w:bCs/>
              </w:rPr>
              <w:lastRenderedPageBreak/>
              <w:t xml:space="preserve">Žiak na konci 8. ročníka základnej školy vie/dokáže: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orientovať sa v periodickej tabuľke prvkov (ďalej len PTP),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vyvodiť možné vlastnosti prvkov a ich zlúčenín podľa ich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umiestnenia v PTP,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uplatniť základné pravidlá názvoslovia </w:t>
            </w:r>
            <w:proofErr w:type="spellStart"/>
            <w:r w:rsidRPr="004A35CB">
              <w:t>halogenidov</w:t>
            </w:r>
            <w:proofErr w:type="spellEnd"/>
            <w:r w:rsidRPr="004A35CB">
              <w:t xml:space="preserve"> a oxidov s využitím PTP,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porovnať vlastnosti vybraných oxidov, hydroxidov, kyselín a solí,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posúdiť vplyv vybraných oxidov, hydroxidov, kyselín a solí na životné prostredie,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uviesť príklady použitia vybraných oxidov, hydroxidov, kyselín a solí,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vysvetliť vznik skleníkového efektu a kyslých dažďov a ich vplyv na životné prostredie,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orientovať sa v stupnici pH,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určiť pomocou indikátora pH roztoku,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t xml:space="preserve">uviesť príklady využitia neutralizácie, </w:t>
            </w:r>
          </w:p>
          <w:p w:rsidR="00692210" w:rsidRPr="004A35CB" w:rsidRDefault="00692210" w:rsidP="00771444">
            <w:pPr>
              <w:pStyle w:val="Default"/>
              <w:numPr>
                <w:ilvl w:val="0"/>
                <w:numId w:val="10"/>
              </w:numPr>
              <w:spacing w:line="276" w:lineRule="auto"/>
              <w:ind w:left="175" w:hanging="218"/>
            </w:pPr>
            <w:r w:rsidRPr="004A35CB">
              <w:lastRenderedPageBreak/>
              <w:t xml:space="preserve">overiť prakticky priebeh, prejavy a výsledky neutralizačných a oxidačno-redukčných reakcií. </w:t>
            </w:r>
          </w:p>
          <w:p w:rsidR="00692210" w:rsidRPr="004A35CB" w:rsidRDefault="00692210" w:rsidP="00771444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osobnostný a sociálny rozvoj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deliť si úlohy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niesť zodpovednosť,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 environmentálna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mediálna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ochrana života a zdravia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dodržiavať zásady bezpečnosti pri práci</w:t>
            </w: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používať ochranné pomôcky,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environmentálna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mediálna výchova,</w:t>
            </w:r>
          </w:p>
          <w:p w:rsidR="00692210" w:rsidRPr="004A35CB" w:rsidRDefault="00692210" w:rsidP="0077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ochrana života a zdravia</w:t>
            </w: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dodržiavať zásady bezpečnosti pri práci s </w:t>
            </w:r>
            <w:proofErr w:type="spellStart"/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chemicými</w:t>
            </w:r>
            <w:proofErr w:type="spellEnd"/>
            <w:r w:rsidRPr="004A35CB">
              <w:rPr>
                <w:rFonts w:ascii="Times New Roman" w:hAnsi="Times New Roman" w:cs="Times New Roman"/>
                <w:sz w:val="24"/>
                <w:szCs w:val="24"/>
              </w:rPr>
              <w:t xml:space="preserve"> látkami,</w:t>
            </w: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A35CB">
              <w:rPr>
                <w:rFonts w:ascii="Times New Roman" w:hAnsi="Times New Roman" w:cs="Times New Roman"/>
                <w:sz w:val="24"/>
                <w:szCs w:val="24"/>
              </w:rPr>
              <w:t>- FIG</w:t>
            </w: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10" w:rsidRPr="004A35CB" w:rsidRDefault="00692210" w:rsidP="00771444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CB1" w:rsidRPr="00003CB1" w:rsidRDefault="00003CB1" w:rsidP="00632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B1" w:rsidRPr="00003CB1" w:rsidRDefault="00003CB1" w:rsidP="00003CB1">
      <w:pPr>
        <w:rPr>
          <w:rFonts w:ascii="Times New Roman" w:hAnsi="Times New Roman" w:cs="Times New Roman"/>
          <w:b/>
          <w:sz w:val="24"/>
          <w:szCs w:val="24"/>
        </w:rPr>
      </w:pPr>
      <w:r w:rsidRPr="00003CB1">
        <w:rPr>
          <w:rFonts w:ascii="Times New Roman" w:hAnsi="Times New Roman" w:cs="Times New Roman"/>
          <w:b/>
          <w:sz w:val="24"/>
          <w:szCs w:val="24"/>
        </w:rPr>
        <w:t xml:space="preserve">ZÁVER   </w:t>
      </w:r>
    </w:p>
    <w:p w:rsidR="00003CB1" w:rsidRP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3CB1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totožné so vzdelávacím štandardom  IŠVP  pre príslušný predmet</w:t>
      </w: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3CB1" w:rsidRDefault="00003CB1" w:rsidP="00003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03CB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9. ročník </w:t>
      </w:r>
    </w:p>
    <w:p w:rsidR="00D86665" w:rsidRDefault="00D86665" w:rsidP="00003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327"/>
        <w:gridCol w:w="3260"/>
        <w:gridCol w:w="5080"/>
        <w:gridCol w:w="1829"/>
      </w:tblGrid>
      <w:tr w:rsidR="00D86665" w:rsidRPr="00D86665" w:rsidTr="000642DF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D86665" w:rsidRPr="00D86665" w:rsidTr="000642DF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Opakovanie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before="120" w:after="0"/>
              <w:ind w:left="244" w:hanging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periodická tabuľka prvkov,</w:t>
            </w:r>
          </w:p>
          <w:p w:rsidR="00D86665" w:rsidRPr="00D86665" w:rsidRDefault="00D86665" w:rsidP="000642DF">
            <w:pPr>
              <w:spacing w:after="0"/>
              <w:ind w:left="244" w:hanging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oxidačné číslo atómu prvku,</w:t>
            </w:r>
          </w:p>
          <w:p w:rsidR="00D86665" w:rsidRPr="00D86665" w:rsidRDefault="00D86665" w:rsidP="000642DF">
            <w:pPr>
              <w:spacing w:after="0"/>
              <w:ind w:left="244" w:hanging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systém tvorenia názvoslovia anorganických zlúčenín,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5" w:rsidRPr="00D86665" w:rsidRDefault="00D86665" w:rsidP="00D86665">
            <w:pPr>
              <w:pStyle w:val="Odsekzoznamu"/>
              <w:numPr>
                <w:ilvl w:val="0"/>
                <w:numId w:val="16"/>
              </w:numPr>
              <w:spacing w:before="120" w:after="0"/>
              <w:ind w:left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orientovať sa v periodickej tabuľke prvkov (ďalej PTP),</w:t>
            </w:r>
          </w:p>
          <w:p w:rsidR="00D86665" w:rsidRPr="00D86665" w:rsidRDefault="00D86665" w:rsidP="00D86665">
            <w:pPr>
              <w:pStyle w:val="Odsekzoznamu"/>
              <w:numPr>
                <w:ilvl w:val="0"/>
                <w:numId w:val="16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vyvodiť možné oxidačné čísla prvkov v zlúčeninách podľa ich umiestnenia v PTP,</w:t>
            </w:r>
          </w:p>
          <w:p w:rsidR="00D86665" w:rsidRPr="00D86665" w:rsidRDefault="00D86665" w:rsidP="00D86665">
            <w:pPr>
              <w:pStyle w:val="Odsekzoznamu"/>
              <w:numPr>
                <w:ilvl w:val="0"/>
                <w:numId w:val="16"/>
              </w:numPr>
              <w:spacing w:after="0"/>
              <w:ind w:left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uplatňovať základné pravidlá názvoslovia anorganických zlúčenín: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halogenidov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oxidov, kyselín, hydroxidov, solí a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hydrogensolí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 využitím PTP,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OŽZ</w:t>
            </w:r>
          </w:p>
          <w:p w:rsidR="00D86665" w:rsidRPr="00D86665" w:rsidRDefault="00D86665" w:rsidP="000642D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</w:t>
            </w:r>
          </w:p>
          <w:p w:rsidR="00D86665" w:rsidRPr="00D86665" w:rsidRDefault="00D86665" w:rsidP="000642D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OSR</w:t>
            </w:r>
          </w:p>
          <w:p w:rsidR="00D86665" w:rsidRPr="00D86665" w:rsidRDefault="00D86665" w:rsidP="00064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Cs/>
                <w:sz w:val="24"/>
                <w:szCs w:val="24"/>
              </w:rPr>
              <w:t>TPZ</w:t>
            </w:r>
          </w:p>
        </w:tc>
      </w:tr>
      <w:tr w:rsidR="00D86665" w:rsidRPr="00D86665" w:rsidTr="000642DF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Zlúčeniny uhlíka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 xml:space="preserve"> pozorovanie vlastností organických látok: správanie sa pri zahrievaní, rozpustnosť vo vode a v organických rozpúšťadlách, horľavosť, zloženie organických látok (najdôležitejšie prvky organických zlúčenín)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>stavba organických látok (</w:t>
            </w:r>
            <w:proofErr w:type="spellStart"/>
            <w:r w:rsidRPr="00D86665">
              <w:t>štvorväzbovosť</w:t>
            </w:r>
            <w:proofErr w:type="spellEnd"/>
            <w:r w:rsidRPr="00D86665">
              <w:t xml:space="preserve"> atómu uhlíka, uhlíkový reťazec, otvorený a uzavretý reťazec, jednoduchá, dvojitá a trojitá väzba)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vlastnosti a použitie najjednoduchších organických </w:t>
            </w:r>
            <w:r w:rsidRPr="00D86665">
              <w:lastRenderedPageBreak/>
              <w:t xml:space="preserve">látok: nasýtené a nenasýtené uhľovodíky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proofErr w:type="spellStart"/>
            <w:r w:rsidRPr="00D86665">
              <w:t>alkány</w:t>
            </w:r>
            <w:proofErr w:type="spellEnd"/>
            <w:r w:rsidRPr="00D86665">
              <w:t xml:space="preserve"> (metán, etán, propán, bután)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proofErr w:type="spellStart"/>
            <w:r w:rsidRPr="00D86665">
              <w:t>alkény</w:t>
            </w:r>
            <w:proofErr w:type="spellEnd"/>
            <w:r w:rsidRPr="00D86665">
              <w:t xml:space="preserve"> (</w:t>
            </w:r>
            <w:proofErr w:type="spellStart"/>
            <w:r w:rsidRPr="00D86665">
              <w:t>etén</w:t>
            </w:r>
            <w:proofErr w:type="spellEnd"/>
            <w:r w:rsidRPr="00D86665">
              <w:t xml:space="preserve">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proofErr w:type="spellStart"/>
            <w:r w:rsidRPr="00D86665">
              <w:t>alkíny</w:t>
            </w:r>
            <w:proofErr w:type="spellEnd"/>
            <w:r w:rsidRPr="00D86665">
              <w:t xml:space="preserve"> (</w:t>
            </w:r>
            <w:proofErr w:type="spellStart"/>
            <w:r w:rsidRPr="00D86665">
              <w:t>etín</w:t>
            </w:r>
            <w:proofErr w:type="spellEnd"/>
            <w:r w:rsidRPr="00D86665">
              <w:t xml:space="preserve">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prírodné zdroje uhľovodíkov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uhľovodíky ako palivo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deriváty uhľovodíkov (kyselina octová, </w:t>
            </w:r>
            <w:proofErr w:type="spellStart"/>
            <w:r w:rsidRPr="00D86665">
              <w:t>metanol</w:t>
            </w:r>
            <w:proofErr w:type="spellEnd"/>
            <w:r w:rsidRPr="00D86665">
              <w:t xml:space="preserve">, etanol, acetón)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vlastnosti a použitie prírodných látok (sacharidy, tuky, bielkoviny)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vlastnosti a použitie polymérov, polymerizácia (polyetylén), plasty, syntetické vlákna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 xml:space="preserve">čistiace a pracie prostriedky </w:t>
            </w:r>
          </w:p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t>vplyv látok na chemické procesy v živých organizmoch (vitamíny, liečivá, jedy, drogy)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5" w:rsidRPr="00D86665" w:rsidRDefault="00D86665" w:rsidP="000642DF">
            <w:pPr>
              <w:pStyle w:val="Default"/>
              <w:spacing w:line="276" w:lineRule="auto"/>
            </w:pPr>
            <w:r w:rsidRPr="00D86665">
              <w:rPr>
                <w:b/>
                <w:bCs/>
              </w:rPr>
              <w:lastRenderedPageBreak/>
              <w:t xml:space="preserve">Žiak na konci 9. ročníka základnej školy vie/dokáže: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rozlíšiť anorganické a organické látky,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>realizovať jednoduché pokusy na rozlíšenie a identifikáciu anorganických a organických látok,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rozlíšiť najjednoduchšie uhľovodíky,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vymenovať prírodné zdroje uhľovodíkov, spôsob ich vzniku, získavania, spracovania a využitia,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vymenovať alternatívne zdroje energie a ich využívanie v súčasnosti,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rozlíšiť uhľovodíky a deriváty uhľovodíkov,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uviesť vlastnosti a použitie derivátov,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zdôvodniť negatívny vplyv a dôsledky </w:t>
            </w:r>
            <w:r w:rsidRPr="00D86665">
              <w:lastRenderedPageBreak/>
              <w:t xml:space="preserve">pôsobenia </w:t>
            </w:r>
            <w:proofErr w:type="spellStart"/>
            <w:r w:rsidRPr="00D86665">
              <w:t>metanolu</w:t>
            </w:r>
            <w:proofErr w:type="spellEnd"/>
            <w:r w:rsidRPr="00D86665">
              <w:t xml:space="preserve">, etanolu a acetónu na ľudský organizmus,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uviesť zdroje a význam prírodných látok,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vymenovať </w:t>
            </w:r>
            <w:proofErr w:type="spellStart"/>
            <w:r w:rsidRPr="00D86665">
              <w:t>reaktanty</w:t>
            </w:r>
            <w:proofErr w:type="spellEnd"/>
            <w:r w:rsidRPr="00D86665">
              <w:t xml:space="preserve"> a produkty fotosyntézy,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charakterizovať význam plastov, syntetických vláken, čistiacich a pracích prostriedkov,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zrealizovať podľa vlastného návrhu pokusy na demonštrovanie pracích účinkov mydla, </w:t>
            </w:r>
          </w:p>
          <w:p w:rsidR="00D86665" w:rsidRPr="00D86665" w:rsidRDefault="00D86665" w:rsidP="00D86665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</w:pPr>
            <w:r w:rsidRPr="00D86665">
              <w:t xml:space="preserve">uplatniť v praxi poznatky o látkach nebezpečných pre človeka a životné prostredie.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D8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deliť si úlohy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niesť zodpovednosť,</w:t>
            </w:r>
          </w:p>
          <w:p w:rsidR="00D86665" w:rsidRPr="00D86665" w:rsidRDefault="00D86665" w:rsidP="00D8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D86665" w:rsidRPr="00D86665" w:rsidRDefault="00D86665" w:rsidP="00D8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mediálna výchova</w:t>
            </w:r>
          </w:p>
          <w:p w:rsidR="00D86665" w:rsidRPr="00D86665" w:rsidRDefault="00D86665" w:rsidP="00D8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:rsidR="00D86665" w:rsidRPr="00D86665" w:rsidRDefault="00D86665" w:rsidP="00D86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dodržiavať zásady bezpečnosti pri práci,</w:t>
            </w:r>
          </w:p>
          <w:p w:rsidR="00D86665" w:rsidRPr="00D86665" w:rsidRDefault="00D86665" w:rsidP="000642DF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 xml:space="preserve">- používať ochranné </w:t>
            </w:r>
            <w:r w:rsidRPr="00D8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pomôcky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FIG</w:t>
            </w:r>
          </w:p>
        </w:tc>
      </w:tr>
      <w:tr w:rsidR="00D86665" w:rsidRPr="00D86665" w:rsidTr="000642DF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Chemické výpočty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hmotnostný zlomok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relatívna molekulová hmotnosť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(Y), 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látkové množstvo n, 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Avogadrova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konštanta N</w: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molárna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hmotnosť M,</w:t>
            </w:r>
          </w:p>
          <w:p w:rsidR="00D86665" w:rsidRPr="00D86665" w:rsidRDefault="00D86665" w:rsidP="000642DF">
            <w:pPr>
              <w:pStyle w:val="Default"/>
              <w:spacing w:line="276" w:lineRule="auto"/>
              <w:rPr>
                <w:i/>
              </w:rPr>
            </w:pPr>
            <w:r w:rsidRPr="00D86665">
              <w:rPr>
                <w:i/>
              </w:rPr>
              <w:lastRenderedPageBreak/>
              <w:t>koncentrácia látkového množstva c.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5" w:rsidRPr="00D86665" w:rsidRDefault="00D86665" w:rsidP="000642DF">
            <w:pPr>
              <w:pStyle w:val="Default"/>
              <w:spacing w:line="276" w:lineRule="auto"/>
              <w:ind w:left="317" w:hanging="317"/>
            </w:pPr>
            <w:r w:rsidRPr="00D86665">
              <w:rPr>
                <w:b/>
                <w:bCs/>
              </w:rPr>
              <w:lastRenderedPageBreak/>
              <w:t xml:space="preserve">Žiak na konci 9. ročníka základnej školy vie/dokáže: 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vypočítať hmotnostný zlomok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rozlíšiť relatívnu molekulovú hmotnosť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(Y) a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molárnu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hmotnosť M,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vysvetliť  význam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Avogadrovej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konštanty, 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porovnať hmotnosť jedného mólu atómov rôznych prvkov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vypočítať 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molárnu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hmotnosť zlúčeniny zo známych hodnôt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molárnych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hmotností prvkov, 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napísať vzťah pre výpočet látkového množstva </w:t>
            </w:r>
            <w:r w:rsidRPr="00D86665"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1.9pt;height:31.8pt" o:ole="" fillcolor="window">
                  <v:imagedata r:id="rId7" o:title=""/>
                </v:shape>
                <o:OLEObject Type="Embed" ProgID="Equation.3" ShapeID="_x0000_i1027" DrawAspect="Content" ObjectID="_1727705110" r:id="rId8"/>
              </w:objec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vysvetliť symboly v zápise,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vypočítať látkové množstvo látky, ak je zadaná hmotnosť a 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molárna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hmotnosť látky,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vypočítať hmotnosť látky, ak je zadané látkové množstvo a </w:t>
            </w:r>
            <w:proofErr w:type="spellStart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>molárna</w:t>
            </w:r>
            <w:proofErr w:type="spellEnd"/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hmotnosť látky,</w:t>
            </w:r>
          </w:p>
          <w:p w:rsidR="00D86665" w:rsidRPr="00D86665" w:rsidRDefault="00D86665" w:rsidP="000642DF">
            <w:pPr>
              <w:pStyle w:val="Odsekzoznamu"/>
              <w:numPr>
                <w:ilvl w:val="0"/>
                <w:numId w:val="10"/>
              </w:numPr>
              <w:spacing w:after="0"/>
              <w:ind w:left="317" w:hanging="317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napísať vzťah pre výpočet koncentrácie látkového množstva </w:t>
            </w:r>
            <w:r w:rsidRPr="00D86665">
              <w:rPr>
                <w:rFonts w:ascii="Times New Roman" w:hAnsi="Times New Roman" w:cs="Times New Roman"/>
                <w:i/>
                <w:position w:val="-28"/>
                <w:sz w:val="24"/>
                <w:szCs w:val="24"/>
              </w:rPr>
              <w:object w:dxaOrig="980" w:dyaOrig="660">
                <v:shape id="_x0000_i1028" type="#_x0000_t75" style="width:48.55pt;height:31.8pt" o:ole="" fillcolor="window">
                  <v:imagedata r:id="rId9" o:title=""/>
                </v:shape>
                <o:OLEObject Type="Embed" ProgID="Equation.3" ShapeID="_x0000_i1028" DrawAspect="Content" ObjectID="_1727705111" r:id="rId10"/>
              </w:object>
            </w:r>
            <w:r w:rsidRPr="00D86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 vysvetliť symboly v zápise, </w:t>
            </w:r>
          </w:p>
          <w:p w:rsidR="00D86665" w:rsidRPr="00D86665" w:rsidRDefault="00D86665" w:rsidP="000642DF">
            <w:pPr>
              <w:pStyle w:val="Default"/>
              <w:numPr>
                <w:ilvl w:val="0"/>
                <w:numId w:val="10"/>
              </w:numPr>
              <w:spacing w:line="276" w:lineRule="auto"/>
              <w:ind w:left="317" w:hanging="317"/>
              <w:rPr>
                <w:b/>
                <w:bCs/>
              </w:rPr>
            </w:pPr>
            <w:r w:rsidRPr="00D86665">
              <w:rPr>
                <w:i/>
              </w:rPr>
              <w:t>navrhnú</w:t>
            </w:r>
            <w:r w:rsidRPr="00D86665">
              <w:rPr>
                <w:rFonts w:eastAsia="TimesNewRoman"/>
                <w:i/>
              </w:rPr>
              <w:t xml:space="preserve">ť </w:t>
            </w:r>
            <w:r w:rsidRPr="00D86665">
              <w:rPr>
                <w:i/>
              </w:rPr>
              <w:t>a zrealizovať</w:t>
            </w:r>
            <w:r w:rsidRPr="00D86665">
              <w:rPr>
                <w:rFonts w:eastAsia="TimesNewRoman"/>
                <w:i/>
              </w:rPr>
              <w:t xml:space="preserve"> </w:t>
            </w:r>
            <w:r w:rsidRPr="00D86665">
              <w:rPr>
                <w:i/>
              </w:rPr>
              <w:t>prípravu roztokov z tuhej látky a kvapaliny s danou koncentráciou látkového množstva roztokov, daným hmotnostným zlomkom (%).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deliť si úlohy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niesť zodpovednosť,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 xml:space="preserve"> ENV,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 xml:space="preserve">mediálna </w:t>
            </w:r>
            <w:r w:rsidRPr="00D86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výchova,</w:t>
            </w:r>
          </w:p>
          <w:p w:rsidR="00D86665" w:rsidRPr="00D86665" w:rsidRDefault="00D86665" w:rsidP="0006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OŽZ,</w:t>
            </w:r>
          </w:p>
          <w:p w:rsidR="00D86665" w:rsidRPr="00D86665" w:rsidRDefault="00D86665" w:rsidP="000642DF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používať ochranné pomôcky,</w:t>
            </w:r>
          </w:p>
          <w:p w:rsidR="00D86665" w:rsidRPr="00D86665" w:rsidRDefault="00D86665" w:rsidP="000642DF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dodržiavať zásady BOZP s chemickými látkami,</w:t>
            </w:r>
          </w:p>
          <w:p w:rsidR="00D86665" w:rsidRPr="00D86665" w:rsidRDefault="00D86665" w:rsidP="000642DF">
            <w:pPr>
              <w:tabs>
                <w:tab w:val="left" w:pos="1716"/>
              </w:tabs>
              <w:spacing w:after="0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5">
              <w:rPr>
                <w:rFonts w:ascii="Times New Roman" w:hAnsi="Times New Roman" w:cs="Times New Roman"/>
                <w:sz w:val="24"/>
                <w:szCs w:val="24"/>
              </w:rPr>
              <w:t>- FIG</w:t>
            </w:r>
          </w:p>
        </w:tc>
      </w:tr>
    </w:tbl>
    <w:p w:rsidR="00D86665" w:rsidRDefault="00D86665" w:rsidP="00003CB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03CB1" w:rsidRDefault="00003CB1" w:rsidP="00632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ZÁVER: </w:t>
      </w:r>
    </w:p>
    <w:p w:rsidR="00003CB1" w:rsidRPr="00003CB1" w:rsidRDefault="00003CB1" w:rsidP="00003C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9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ročníku sú totožné so vzdelávacím štandardom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ŠVP pre predmet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chémia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v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ŠkVP</w:t>
      </w:r>
      <w:proofErr w:type="spellEnd"/>
      <w:r w:rsidRPr="009C3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zvyšuje hodinová dotácia o 1 hodinu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(vyznačené kurzívou) , ktorá sa využije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doplnenie tematického celku,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prehlbovanie a opakovanie jednotlivých tematických celkov tohto predmetu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hlavne na získanie zručností pri výpočtoch a príprave roztokov.</w:t>
      </w:r>
    </w:p>
    <w:p w:rsidR="00003CB1" w:rsidRDefault="0063256D" w:rsidP="00632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256D" w:rsidRPr="00912397" w:rsidRDefault="00003CB1" w:rsidP="00632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CB1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56D" w:rsidRPr="00912397">
        <w:rPr>
          <w:rFonts w:ascii="Times New Roman" w:hAnsi="Times New Roman" w:cs="Times New Roman"/>
          <w:sz w:val="24"/>
          <w:szCs w:val="24"/>
        </w:rPr>
        <w:t xml:space="preserve">Výchovno-vzdelávacie ciele a obsah vzdelávania sú v súlade s cieľmi a obsahovým a výkonovým štandardom vzdelávacieho </w:t>
      </w:r>
    </w:p>
    <w:p w:rsidR="0063256D" w:rsidRPr="00912397" w:rsidRDefault="0063256D" w:rsidP="00632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2397">
        <w:rPr>
          <w:rFonts w:ascii="Times New Roman" w:hAnsi="Times New Roman" w:cs="Times New Roman"/>
          <w:sz w:val="24"/>
          <w:szCs w:val="24"/>
        </w:rPr>
        <w:t>štandardu p</w:t>
      </w:r>
      <w:r>
        <w:rPr>
          <w:rFonts w:ascii="Times New Roman" w:hAnsi="Times New Roman" w:cs="Times New Roman"/>
          <w:sz w:val="24"/>
          <w:szCs w:val="24"/>
        </w:rPr>
        <w:t>re vyučovací predmet chémia</w:t>
      </w:r>
      <w:r w:rsidRPr="00912397">
        <w:rPr>
          <w:rFonts w:ascii="Times New Roman" w:hAnsi="Times New Roman" w:cs="Times New Roman"/>
          <w:sz w:val="24"/>
          <w:szCs w:val="24"/>
        </w:rPr>
        <w:t xml:space="preserve">, schváleného ako súčasť inovovaného ŠVP pre 2. stupeň základnej školy pod číslom </w:t>
      </w:r>
    </w:p>
    <w:p w:rsidR="0063256D" w:rsidRPr="00D86665" w:rsidRDefault="0063256D" w:rsidP="00D86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2397">
        <w:rPr>
          <w:rFonts w:ascii="Times New Roman" w:hAnsi="Times New Roman" w:cs="Times New Roman"/>
          <w:sz w:val="24"/>
          <w:szCs w:val="24"/>
        </w:rPr>
        <w:t>2015-5129/5980:2-10A0.</w:t>
      </w:r>
      <w:bookmarkStart w:id="11" w:name="_GoBack"/>
      <w:bookmarkEnd w:id="11"/>
    </w:p>
    <w:sectPr w:rsidR="0063256D" w:rsidRPr="00D86665" w:rsidSect="00737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A7"/>
    <w:multiLevelType w:val="hybridMultilevel"/>
    <w:tmpl w:val="E8AA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85D"/>
    <w:multiLevelType w:val="hybridMultilevel"/>
    <w:tmpl w:val="29E0CC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00541"/>
    <w:multiLevelType w:val="hybridMultilevel"/>
    <w:tmpl w:val="9D6001E0"/>
    <w:lvl w:ilvl="0" w:tplc="9048AF0E"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E21CF"/>
    <w:multiLevelType w:val="hybridMultilevel"/>
    <w:tmpl w:val="8F6221D4"/>
    <w:lvl w:ilvl="0" w:tplc="C2E664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8A3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>
    <w:nsid w:val="12160A5E"/>
    <w:multiLevelType w:val="hybridMultilevel"/>
    <w:tmpl w:val="B378B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706E"/>
    <w:multiLevelType w:val="hybridMultilevel"/>
    <w:tmpl w:val="040A5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35CD9"/>
    <w:multiLevelType w:val="hybridMultilevel"/>
    <w:tmpl w:val="5A3285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67A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9">
    <w:nsid w:val="3D8673B6"/>
    <w:multiLevelType w:val="hybridMultilevel"/>
    <w:tmpl w:val="A8067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5D36"/>
    <w:multiLevelType w:val="multilevel"/>
    <w:tmpl w:val="5F42E77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>
    <w:nsid w:val="4CAC2798"/>
    <w:multiLevelType w:val="hybridMultilevel"/>
    <w:tmpl w:val="4C0CC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423C4"/>
    <w:multiLevelType w:val="hybridMultilevel"/>
    <w:tmpl w:val="7F740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C2B73"/>
    <w:multiLevelType w:val="hybridMultilevel"/>
    <w:tmpl w:val="19DEC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86F64"/>
    <w:multiLevelType w:val="hybridMultilevel"/>
    <w:tmpl w:val="EB7C8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4924"/>
    <w:multiLevelType w:val="hybridMultilevel"/>
    <w:tmpl w:val="91669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9"/>
    <w:rsid w:val="00003CB1"/>
    <w:rsid w:val="00023619"/>
    <w:rsid w:val="00061275"/>
    <w:rsid w:val="000C5FFC"/>
    <w:rsid w:val="000F2FC2"/>
    <w:rsid w:val="0027437A"/>
    <w:rsid w:val="002A1454"/>
    <w:rsid w:val="002A3765"/>
    <w:rsid w:val="002C41FC"/>
    <w:rsid w:val="00352B06"/>
    <w:rsid w:val="003A330E"/>
    <w:rsid w:val="00433F6D"/>
    <w:rsid w:val="0063256D"/>
    <w:rsid w:val="006674CE"/>
    <w:rsid w:val="00692210"/>
    <w:rsid w:val="007124B3"/>
    <w:rsid w:val="00737BF2"/>
    <w:rsid w:val="007A39CF"/>
    <w:rsid w:val="007C2345"/>
    <w:rsid w:val="007D46E6"/>
    <w:rsid w:val="008739D9"/>
    <w:rsid w:val="00926BA7"/>
    <w:rsid w:val="00A65300"/>
    <w:rsid w:val="00B3399D"/>
    <w:rsid w:val="00CD7049"/>
    <w:rsid w:val="00D86665"/>
    <w:rsid w:val="00DB15B3"/>
    <w:rsid w:val="00E421DE"/>
    <w:rsid w:val="00EE4E43"/>
    <w:rsid w:val="00F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7BF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rsid w:val="00FA4383"/>
    <w:pPr>
      <w:numPr>
        <w:ilvl w:val="1"/>
        <w:numId w:val="2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A4383"/>
    <w:pPr>
      <w:numPr>
        <w:numId w:val="2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2C41FC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63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7BF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ek">
    <w:name w:val="odsek"/>
    <w:basedOn w:val="Normlny"/>
    <w:rsid w:val="00FA4383"/>
    <w:pPr>
      <w:numPr>
        <w:ilvl w:val="1"/>
        <w:numId w:val="2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A4383"/>
    <w:pPr>
      <w:numPr>
        <w:numId w:val="2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2C41FC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63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070A-F55D-4DF2-AF1B-12657CB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Šurínová</dc:creator>
  <cp:lastModifiedBy>sabova</cp:lastModifiedBy>
  <cp:revision>12</cp:revision>
  <dcterms:created xsi:type="dcterms:W3CDTF">2018-01-30T13:16:00Z</dcterms:created>
  <dcterms:modified xsi:type="dcterms:W3CDTF">2022-10-19T15:19:00Z</dcterms:modified>
</cp:coreProperties>
</file>