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B6" w:rsidRPr="00413EB6" w:rsidRDefault="00413EB6" w:rsidP="00413EB6">
      <w:pPr>
        <w:jc w:val="center"/>
        <w:rPr>
          <w:b/>
          <w:sz w:val="24"/>
          <w:szCs w:val="24"/>
        </w:rPr>
      </w:pPr>
      <w:r w:rsidRPr="00413EB6">
        <w:rPr>
          <w:b/>
          <w:sz w:val="24"/>
          <w:szCs w:val="24"/>
        </w:rPr>
        <w:t>Klauzula informacyjna</w:t>
      </w:r>
    </w:p>
    <w:p w:rsidR="00413EB6" w:rsidRDefault="00413EB6" w:rsidP="00413EB6">
      <w:pPr>
        <w:jc w:val="center"/>
        <w:rPr>
          <w:b/>
          <w:sz w:val="24"/>
          <w:szCs w:val="24"/>
        </w:rPr>
      </w:pPr>
      <w:r w:rsidRPr="00413EB6">
        <w:rPr>
          <w:b/>
          <w:sz w:val="24"/>
          <w:szCs w:val="24"/>
        </w:rPr>
        <w:t>dla osób znajdujących się w zasięgu monitoringu wizyjnego</w:t>
      </w:r>
    </w:p>
    <w:p w:rsidR="00413EB6" w:rsidRPr="00413EB6" w:rsidRDefault="00413EB6" w:rsidP="00413EB6">
      <w:pPr>
        <w:jc w:val="center"/>
        <w:rPr>
          <w:b/>
          <w:sz w:val="24"/>
          <w:szCs w:val="24"/>
        </w:rPr>
      </w:pPr>
    </w:p>
    <w:p w:rsidR="00413EB6" w:rsidRDefault="00413EB6" w:rsidP="00CE626A">
      <w:pPr>
        <w:jc w:val="both"/>
      </w:pPr>
      <w:r>
        <w:t>Działając na podstawie art. 13 ust. 1 i 2 Rozpor</w:t>
      </w:r>
      <w:bookmarkStart w:id="0" w:name="_GoBack"/>
      <w:bookmarkEnd w:id="0"/>
      <w:r>
        <w:t xml:space="preserve">ządzenia Parlamentu Europejskiego i Rady (UE) 2016/679 z dnia 27 kwietnia 2016 r. w sprawie ochrony osób fizycznych w związku z przetwarzaniem danych  osobowych i w sprawie swobodnego przepływu takich danych oraz uchylenia dyrektywy 95/46/WE  (ogólne rozporządzenie o ochronie danych) - (Dz. U .UE. L 2016.119.1) oraz przepisów ustawy z dnia 10 maja 2018 r. o ochronie danych osobowych (Dz. U. z 2019, poz. 1781) wobec uzyskania od Pani/Pana danych osobowych, informujemy: </w:t>
      </w:r>
    </w:p>
    <w:p w:rsidR="00413EB6" w:rsidRDefault="00413EB6" w:rsidP="00CE626A">
      <w:pPr>
        <w:jc w:val="both"/>
      </w:pPr>
      <w:r>
        <w:t>1.</w:t>
      </w:r>
      <w:r w:rsidR="00CE626A">
        <w:t xml:space="preserve"> </w:t>
      </w:r>
      <w:r>
        <w:t>Administratorem Pani/Pana danych osobowych jest Centrum Kształcenia Zawodowego</w:t>
      </w:r>
      <w:r w:rsidR="00CE626A">
        <w:t xml:space="preserve">                                </w:t>
      </w:r>
      <w:r>
        <w:t xml:space="preserve"> i Ustawicznego nr 2 w Gdyni, adres do korespondencji: 81-155 Gdynia, Płk Dąbka 207, e-mail: sekretariat@ckziu2.edu.gdynia.pl</w:t>
      </w:r>
    </w:p>
    <w:p w:rsidR="00413EB6" w:rsidRDefault="00413EB6" w:rsidP="00CE626A">
      <w:pPr>
        <w:jc w:val="both"/>
      </w:pPr>
      <w:r>
        <w:t>2.</w:t>
      </w:r>
      <w:r w:rsidR="00CE626A">
        <w:t xml:space="preserve">  </w:t>
      </w:r>
      <w:r>
        <w:t>Inspektorem ochrony danych jest</w:t>
      </w:r>
      <w:r w:rsidR="00CE626A">
        <w:t xml:space="preserve"> </w:t>
      </w:r>
      <w:r w:rsidR="00CE626A" w:rsidRPr="00CE626A">
        <w:t>Pani Barbara Matczyńska-</w:t>
      </w:r>
      <w:proofErr w:type="spellStart"/>
      <w:r w:rsidR="00CE626A" w:rsidRPr="00CE626A">
        <w:t>Zatarska</w:t>
      </w:r>
      <w:proofErr w:type="spellEnd"/>
      <w:r w:rsidR="00CE626A">
        <w:t xml:space="preserve"> ,</w:t>
      </w:r>
      <w:r>
        <w:t xml:space="preserve"> </w:t>
      </w:r>
      <w:r w:rsidR="00CE626A" w:rsidRPr="00CE626A">
        <w:t>iod.edukacja@gdynia.pl</w:t>
      </w:r>
    </w:p>
    <w:p w:rsidR="00413EB6" w:rsidRDefault="00413EB6" w:rsidP="00CE626A">
      <w:pPr>
        <w:jc w:val="both"/>
      </w:pPr>
      <w:r>
        <w:t>3.</w:t>
      </w:r>
      <w:r w:rsidR="00CE626A">
        <w:t xml:space="preserve"> </w:t>
      </w:r>
      <w:r>
        <w:t xml:space="preserve">Celem przetwarzania jest zapewnienie bezpieczeństwa uczniów i pracowników, a także ochrony mienia Placówki. </w:t>
      </w:r>
    </w:p>
    <w:p w:rsidR="00413EB6" w:rsidRDefault="00413EB6" w:rsidP="00CE626A">
      <w:pPr>
        <w:jc w:val="both"/>
      </w:pPr>
      <w:r>
        <w:t>4.</w:t>
      </w:r>
      <w:r w:rsidR="00CE626A">
        <w:t xml:space="preserve"> </w:t>
      </w:r>
      <w:r>
        <w:t>Pani/Pana dane osobowe są przetwarzane na podstawie art. 6 ust. 1 lit. e RODO oraz art. 108 a ustawy z dnia 14 grudnia 2016 r. Prawo oświatowe w zw. z art. 68 ust. 1 pkt 6 - doprecyzowanie zasad realizacji zadania dyrektora szkoły (placówki) – zapewnianie bezpiecznych warunków zajęć</w:t>
      </w:r>
      <w:r w:rsidR="00CE626A">
        <w:t xml:space="preserve">         </w:t>
      </w:r>
      <w:r>
        <w:t xml:space="preserve"> i pracy.</w:t>
      </w:r>
    </w:p>
    <w:p w:rsidR="00413EB6" w:rsidRDefault="00413EB6" w:rsidP="00CE626A">
      <w:pPr>
        <w:jc w:val="both"/>
      </w:pPr>
      <w:r>
        <w:t>5.</w:t>
      </w:r>
      <w:r w:rsidR="00CE626A">
        <w:t xml:space="preserve"> </w:t>
      </w:r>
      <w:r>
        <w:t xml:space="preserve">Odbiorcami Pani/Pana danych są podmioty, którym należy udostępnić dane osobowe w celu wykonania obowiązku prawnego, a także dostawcy usług, z którymi Szkoła zawarła umowę na świadczenie usług wsparcia technicznego dla systemów monitoringu wizyjnego. </w:t>
      </w:r>
    </w:p>
    <w:p w:rsidR="00413EB6" w:rsidRDefault="00413EB6" w:rsidP="00CE626A">
      <w:pPr>
        <w:jc w:val="both"/>
      </w:pPr>
      <w:r>
        <w:t>6.</w:t>
      </w:r>
      <w:r w:rsidR="00CE626A">
        <w:t xml:space="preserve"> </w:t>
      </w:r>
      <w:r>
        <w:t>ADO nie przewiduje przekazania uzyskanych danych osobowych do państwa trzeciego lub organizacji międzynarodowej.</w:t>
      </w:r>
    </w:p>
    <w:p w:rsidR="00413EB6" w:rsidRDefault="00413EB6" w:rsidP="00CE626A">
      <w:pPr>
        <w:jc w:val="both"/>
      </w:pPr>
      <w:r>
        <w:t>7.</w:t>
      </w:r>
      <w:r w:rsidR="00CE626A">
        <w:t xml:space="preserve"> </w:t>
      </w:r>
      <w:r>
        <w:t xml:space="preserve">ADO nie przewiduje zautomatyzowanego podejmowania decyzji ani profilowania w oparciu </w:t>
      </w:r>
      <w:r w:rsidR="00CE626A">
        <w:t xml:space="preserve">                      </w:t>
      </w:r>
      <w:r>
        <w:t>o otrzymane dane osobowe.</w:t>
      </w:r>
    </w:p>
    <w:p w:rsidR="00413EB6" w:rsidRDefault="00413EB6" w:rsidP="00CE626A">
      <w:pPr>
        <w:jc w:val="both"/>
      </w:pPr>
      <w:r>
        <w:t>8.</w:t>
      </w:r>
      <w:r w:rsidR="00CE626A">
        <w:t xml:space="preserve"> </w:t>
      </w:r>
      <w:r>
        <w:t>Monitoring obejmuje powierzchnię taką jak:  obszar terenu zewnętrznego - parking, piwnica główna wraz z częścią piwnicy w skrzydle C, przy drzwiach wejściowych, wejścia boczne w skrzydle E (piwnica, parter), hala sportowa, korytarze oraz klatka schodowa w skrzydle E, klatka schodowa w skrzydle B (tylko dolne piętro), wyjście awaryjne w skrzydle D</w:t>
      </w:r>
    </w:p>
    <w:p w:rsidR="00413EB6" w:rsidRDefault="00413EB6" w:rsidP="00CE626A">
      <w:pPr>
        <w:jc w:val="both"/>
      </w:pPr>
      <w:r>
        <w:t>9.</w:t>
      </w:r>
      <w:r w:rsidR="00CE626A">
        <w:t xml:space="preserve"> </w:t>
      </w:r>
      <w:r>
        <w:t>Pani/Pana dane osobowe pozyskane w drodze monitoringu będą przechowywane maksymalnie do 5 dni od dnia nagrania.</w:t>
      </w:r>
    </w:p>
    <w:p w:rsidR="00413EB6" w:rsidRDefault="00413EB6" w:rsidP="00CE626A">
      <w:pPr>
        <w:jc w:val="both"/>
      </w:pPr>
      <w:r>
        <w:t>10.</w:t>
      </w:r>
      <w:r w:rsidR="00CE626A">
        <w:t xml:space="preserve"> </w:t>
      </w:r>
      <w:r>
        <w:t>Posiada Pani/Pan prawo:</w:t>
      </w:r>
    </w:p>
    <w:p w:rsidR="00413EB6" w:rsidRDefault="00413EB6" w:rsidP="00CE626A">
      <w:pPr>
        <w:jc w:val="both"/>
      </w:pPr>
      <w:r>
        <w:t></w:t>
      </w:r>
      <w:r>
        <w:tab/>
        <w:t>prawo dostępu do swoich danych w siedzibie ADO,</w:t>
      </w:r>
    </w:p>
    <w:p w:rsidR="00413EB6" w:rsidRDefault="00413EB6" w:rsidP="00CE626A">
      <w:pPr>
        <w:jc w:val="both"/>
      </w:pPr>
      <w:r>
        <w:t></w:t>
      </w:r>
      <w:r>
        <w:tab/>
        <w:t>prawo do ograniczenia lub wniesienia sprzeciwu wobec przetwarzania danych</w:t>
      </w:r>
      <w:r w:rsidR="00CE626A">
        <w:t xml:space="preserve">                                       </w:t>
      </w:r>
      <w:r>
        <w:t xml:space="preserve"> z zastrzeżeniem przypadków, o których mowa w art. 18 ust. 2 RODO.</w:t>
      </w:r>
    </w:p>
    <w:p w:rsidR="00413EB6" w:rsidRDefault="00413EB6" w:rsidP="00CE626A">
      <w:pPr>
        <w:jc w:val="both"/>
      </w:pPr>
      <w:r>
        <w:t>11.</w:t>
      </w:r>
      <w:r w:rsidR="00CE626A">
        <w:t xml:space="preserve"> </w:t>
      </w:r>
      <w:r>
        <w:t>ADO informuje, iż ma Pani/Pan prawo wniesienia skargi do Prezesa Urzędu Ochrony Danych Osobowych: Urząd Ochrony Danych Osobowych, 00-193 Warszawa, ul. Stawki 2.</w:t>
      </w:r>
    </w:p>
    <w:p w:rsidR="006008BA" w:rsidRDefault="006008BA"/>
    <w:sectPr w:rsidR="006008BA" w:rsidSect="00413E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B6"/>
    <w:rsid w:val="00256925"/>
    <w:rsid w:val="00413EB6"/>
    <w:rsid w:val="006008BA"/>
    <w:rsid w:val="00C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C14"/>
  <w15:chartTrackingRefBased/>
  <w15:docId w15:val="{F51363EA-BBC7-43F7-8332-AFC62C08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2022-07-07T10:15:00Z</cp:lastPrinted>
  <dcterms:created xsi:type="dcterms:W3CDTF">2021-11-10T09:13:00Z</dcterms:created>
  <dcterms:modified xsi:type="dcterms:W3CDTF">2022-07-07T10:23:00Z</dcterms:modified>
</cp:coreProperties>
</file>