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6EB14" w14:textId="77777777" w:rsidR="003A4A2A" w:rsidRPr="002537AE" w:rsidRDefault="003A4A2A" w:rsidP="006A231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mallCaps/>
          <w:kern w:val="0"/>
          <w:sz w:val="40"/>
          <w:szCs w:val="40"/>
          <w:lang w:eastAsia="pl-PL"/>
          <w14:ligatures w14:val="none"/>
        </w:rPr>
      </w:pPr>
    </w:p>
    <w:p w14:paraId="1FEB5E09" w14:textId="77777777" w:rsidR="00930691" w:rsidRPr="00930691" w:rsidRDefault="006A231D" w:rsidP="006A231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mallCaps/>
          <w:kern w:val="0"/>
          <w:sz w:val="144"/>
          <w:szCs w:val="144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144"/>
          <w:szCs w:val="144"/>
          <w:lang w:eastAsia="pl-PL"/>
          <w14:ligatures w14:val="none"/>
        </w:rPr>
        <w:t xml:space="preserve">Zostań uczniem </w:t>
      </w:r>
    </w:p>
    <w:p w14:paraId="06A05EE1" w14:textId="16BC7853" w:rsidR="006A231D" w:rsidRPr="00930691" w:rsidRDefault="006A231D" w:rsidP="006A231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mallCaps/>
          <w:kern w:val="0"/>
          <w:sz w:val="144"/>
          <w:szCs w:val="144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144"/>
          <w:szCs w:val="144"/>
          <w:lang w:eastAsia="pl-PL"/>
          <w14:ligatures w14:val="none"/>
        </w:rPr>
        <w:t>szkoły muzycznej</w:t>
      </w:r>
      <w:r w:rsidR="00930691">
        <w:rPr>
          <w:rFonts w:eastAsia="Times New Roman" w:cs="Times New Roman"/>
          <w:b/>
          <w:bCs/>
          <w:smallCaps/>
          <w:kern w:val="0"/>
          <w:sz w:val="144"/>
          <w:szCs w:val="144"/>
          <w:lang w:eastAsia="pl-PL"/>
          <w14:ligatures w14:val="none"/>
        </w:rPr>
        <w:t xml:space="preserve"> !</w:t>
      </w:r>
    </w:p>
    <w:p w14:paraId="38BC25DE" w14:textId="77777777" w:rsidR="006A231D" w:rsidRPr="002537AE" w:rsidRDefault="006A231D" w:rsidP="006A231D">
      <w:pPr>
        <w:spacing w:after="0" w:line="360" w:lineRule="auto"/>
        <w:contextualSpacing/>
        <w:rPr>
          <w:rFonts w:eastAsia="Times New Roman" w:cs="Times New Roman"/>
          <w:kern w:val="0"/>
          <w:sz w:val="64"/>
          <w:szCs w:val="64"/>
          <w:lang w:eastAsia="pl-PL"/>
          <w14:ligatures w14:val="none"/>
        </w:rPr>
      </w:pPr>
    </w:p>
    <w:p w14:paraId="51649FC0" w14:textId="73A5BFCE" w:rsidR="006A231D" w:rsidRPr="00930691" w:rsidRDefault="006A231D" w:rsidP="006A231D">
      <w:pPr>
        <w:spacing w:after="0" w:line="480" w:lineRule="auto"/>
        <w:contextualSpacing/>
        <w:rPr>
          <w:rFonts w:eastAsia="Times New Roman" w:cs="Times New Roman"/>
          <w:b/>
          <w:bCs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kern w:val="0"/>
          <w:sz w:val="68"/>
          <w:szCs w:val="68"/>
          <w:lang w:eastAsia="pl-PL"/>
          <w14:ligatures w14:val="none"/>
        </w:rPr>
        <w:t>Nauka gry na instrumencie daje wiele korzyści:</w:t>
      </w:r>
    </w:p>
    <w:p w14:paraId="1C516391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rozwija pamięć i koncentrację,</w:t>
      </w:r>
    </w:p>
    <w:p w14:paraId="79656AD8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usprawnia koordynację ruchową,</w:t>
      </w:r>
    </w:p>
    <w:p w14:paraId="42C0D103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wspiera proces nauki,</w:t>
      </w:r>
    </w:p>
    <w:p w14:paraId="7A1F3355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usprawnia pracę mózgu,</w:t>
      </w:r>
    </w:p>
    <w:p w14:paraId="1A013C84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uczy cierpliwości i opanowania,</w:t>
      </w:r>
    </w:p>
    <w:p w14:paraId="3C7B5883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wycisza i relaksuje,</w:t>
      </w:r>
    </w:p>
    <w:p w14:paraId="62FF7B25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poprawia umiejętności społeczne,</w:t>
      </w:r>
    </w:p>
    <w:p w14:paraId="7E24274F" w14:textId="77777777" w:rsidR="006A231D" w:rsidRPr="00930691" w:rsidRDefault="006A231D" w:rsidP="006A231D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wspomaga rozwój emocjonalny,</w:t>
      </w:r>
    </w:p>
    <w:p w14:paraId="6DDEA722" w14:textId="18D1FEE5" w:rsidR="00577A96" w:rsidRPr="00930691" w:rsidRDefault="006A231D" w:rsidP="00930691">
      <w:pPr>
        <w:numPr>
          <w:ilvl w:val="0"/>
          <w:numId w:val="1"/>
        </w:numPr>
        <w:spacing w:after="0" w:line="480" w:lineRule="auto"/>
        <w:contextualSpacing/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68"/>
          <w:szCs w:val="68"/>
          <w:lang w:eastAsia="pl-PL"/>
          <w14:ligatures w14:val="none"/>
        </w:rPr>
        <w:t>rozwija pasje i zainteresowania.</w:t>
      </w:r>
    </w:p>
    <w:p w14:paraId="76B6B1A1" w14:textId="70F61D92" w:rsidR="006A231D" w:rsidRPr="00930691" w:rsidRDefault="006A231D" w:rsidP="006A231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mallCaps/>
          <w:kern w:val="0"/>
          <w:sz w:val="100"/>
          <w:szCs w:val="100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100"/>
          <w:szCs w:val="100"/>
          <w:lang w:eastAsia="pl-PL"/>
          <w14:ligatures w14:val="none"/>
        </w:rPr>
        <w:lastRenderedPageBreak/>
        <w:t xml:space="preserve">Szkoła oferuje naukę gry </w:t>
      </w:r>
      <w:r w:rsidR="00577A96" w:rsidRPr="00930691">
        <w:rPr>
          <w:rFonts w:eastAsia="Times New Roman" w:cs="Times New Roman"/>
          <w:b/>
          <w:bCs/>
          <w:smallCaps/>
          <w:kern w:val="0"/>
          <w:sz w:val="100"/>
          <w:szCs w:val="100"/>
          <w:lang w:eastAsia="pl-PL"/>
          <w14:ligatures w14:val="none"/>
        </w:rPr>
        <w:br/>
      </w:r>
      <w:r w:rsidRPr="00930691">
        <w:rPr>
          <w:rFonts w:eastAsia="Times New Roman" w:cs="Times New Roman"/>
          <w:b/>
          <w:bCs/>
          <w:smallCaps/>
          <w:kern w:val="0"/>
          <w:sz w:val="100"/>
          <w:szCs w:val="100"/>
          <w:lang w:eastAsia="pl-PL"/>
          <w14:ligatures w14:val="none"/>
        </w:rPr>
        <w:t>na następujących instrumentach:</w:t>
      </w:r>
    </w:p>
    <w:p w14:paraId="659A7685" w14:textId="77777777" w:rsidR="006A231D" w:rsidRPr="00930691" w:rsidRDefault="006A231D" w:rsidP="006A231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mallCaps/>
          <w:kern w:val="0"/>
          <w:sz w:val="46"/>
          <w:szCs w:val="46"/>
          <w:lang w:eastAsia="pl-PL"/>
          <w14:ligatures w14:val="none"/>
        </w:rPr>
      </w:pPr>
    </w:p>
    <w:p w14:paraId="281EC8B1" w14:textId="77777777" w:rsidR="00577A96" w:rsidRDefault="00577A96" w:rsidP="006A231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mallCaps/>
          <w:kern w:val="0"/>
          <w:sz w:val="66"/>
          <w:szCs w:val="66"/>
          <w:lang w:eastAsia="pl-PL"/>
          <w14:ligatures w14:val="none"/>
        </w:rPr>
      </w:pPr>
    </w:p>
    <w:p w14:paraId="00F9689A" w14:textId="77777777" w:rsidR="00930691" w:rsidRPr="00930691" w:rsidRDefault="00930691" w:rsidP="006A231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mallCaps/>
          <w:kern w:val="0"/>
          <w:sz w:val="48"/>
          <w:szCs w:val="48"/>
          <w:lang w:eastAsia="pl-PL"/>
          <w14:ligatures w14:val="none"/>
        </w:rPr>
      </w:pPr>
    </w:p>
    <w:p w14:paraId="59C97482" w14:textId="4D4CA61D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fortepian</w:t>
      </w:r>
    </w:p>
    <w:p w14:paraId="2087855B" w14:textId="108D7B22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akordeon</w:t>
      </w:r>
    </w:p>
    <w:p w14:paraId="0A13BDA4" w14:textId="1EB97D9A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flet</w:t>
      </w:r>
    </w:p>
    <w:p w14:paraId="325EFE4B" w14:textId="4D1443E7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klarnet</w:t>
      </w:r>
    </w:p>
    <w:p w14:paraId="014E4231" w14:textId="33F212DC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saksofon</w:t>
      </w:r>
    </w:p>
    <w:p w14:paraId="324DF518" w14:textId="7E85D93D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trąbka</w:t>
      </w:r>
    </w:p>
    <w:p w14:paraId="73C06266" w14:textId="6FEC026D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waltornia</w:t>
      </w:r>
    </w:p>
    <w:p w14:paraId="368BCFBD" w14:textId="4C2606CF" w:rsidR="006A231D" w:rsidRPr="00930691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perkusja</w:t>
      </w:r>
    </w:p>
    <w:p w14:paraId="120D44FC" w14:textId="5696603A" w:rsidR="006A231D" w:rsidRPr="00D31084" w:rsidRDefault="006A231D" w:rsidP="00D31084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skrzypce</w:t>
      </w:r>
    </w:p>
    <w:p w14:paraId="66D9B418" w14:textId="22C4C764" w:rsidR="006A231D" w:rsidRDefault="006A231D" w:rsidP="006A231D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  <w:t>wiolonczela</w:t>
      </w:r>
    </w:p>
    <w:p w14:paraId="48307EA2" w14:textId="77777777" w:rsidR="00D31084" w:rsidRPr="00930691" w:rsidRDefault="00D31084" w:rsidP="00D31084">
      <w:pPr>
        <w:spacing w:after="0" w:line="360" w:lineRule="auto"/>
        <w:ind w:left="720"/>
        <w:contextualSpacing/>
        <w:rPr>
          <w:rFonts w:eastAsia="Times New Roman" w:cs="Times New Roman"/>
          <w:b/>
          <w:bCs/>
          <w:smallCaps/>
          <w:kern w:val="0"/>
          <w:sz w:val="76"/>
          <w:szCs w:val="76"/>
          <w:lang w:eastAsia="pl-PL"/>
          <w14:ligatures w14:val="none"/>
        </w:rPr>
      </w:pPr>
    </w:p>
    <w:p w14:paraId="30C36A82" w14:textId="77777777" w:rsidR="00577A96" w:rsidRDefault="00577A96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36"/>
          <w:szCs w:val="36"/>
          <w:lang w:eastAsia="pl-PL"/>
          <w14:ligatures w14:val="none"/>
        </w:rPr>
      </w:pPr>
    </w:p>
    <w:p w14:paraId="564DC0BE" w14:textId="77777777" w:rsidR="00577A96" w:rsidRDefault="00577A96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36"/>
          <w:szCs w:val="36"/>
          <w:lang w:eastAsia="pl-PL"/>
          <w14:ligatures w14:val="none"/>
        </w:rPr>
      </w:pPr>
    </w:p>
    <w:p w14:paraId="34774F2A" w14:textId="77777777" w:rsidR="003A4A2A" w:rsidRDefault="003A4A2A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46"/>
          <w:szCs w:val="46"/>
          <w:lang w:eastAsia="pl-PL"/>
          <w14:ligatures w14:val="none"/>
        </w:rPr>
      </w:pPr>
    </w:p>
    <w:p w14:paraId="307FB643" w14:textId="6191E126" w:rsidR="006A231D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 xml:space="preserve">Państwowa Szkoła Muzyczna I stopnia im. Ignacego Jana Paderewskiego </w:t>
      </w:r>
      <w:r w:rsidR="00577A96"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br/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>w Olecku prowadzi rekrutację:</w:t>
      </w:r>
    </w:p>
    <w:p w14:paraId="695EC1EC" w14:textId="7DD7E0C6" w:rsidR="006A231D" w:rsidRPr="00930691" w:rsidRDefault="006A231D" w:rsidP="006A231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kern w:val="0"/>
          <w:sz w:val="50"/>
          <w:szCs w:val="50"/>
          <w:lang w:eastAsia="pl-PL"/>
          <w14:ligatures w14:val="none"/>
        </w:rPr>
        <w:t>do klasy I sześcioletniego cyklu nauczania</w:t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 xml:space="preserve"> dla kandydatów, którzy </w:t>
      </w:r>
      <w:r w:rsidR="00577A96"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br/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>w danym roku kalendarzowym kończą co najmniej 7 lat oraz nie więcej niż 10 lat</w:t>
      </w:r>
    </w:p>
    <w:p w14:paraId="7F67B5D0" w14:textId="5DD70FBA" w:rsidR="006A231D" w:rsidRPr="00930691" w:rsidRDefault="006A231D" w:rsidP="006A231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kern w:val="0"/>
          <w:sz w:val="50"/>
          <w:szCs w:val="50"/>
          <w:lang w:eastAsia="pl-PL"/>
          <w14:ligatures w14:val="none"/>
        </w:rPr>
        <w:t xml:space="preserve">do klasy I czteroletniego cyklu nauczania </w:t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 xml:space="preserve">dla kandydatów, którzy </w:t>
      </w:r>
      <w:r w:rsidR="00577A96"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br/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 xml:space="preserve">w danym roku kalendarzowym kończą co najmniej </w:t>
      </w:r>
      <w:r w:rsidR="00C87FD8"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br/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>9 lat oraz nie więcej niż 16 lat</w:t>
      </w:r>
    </w:p>
    <w:p w14:paraId="313A9C63" w14:textId="77777777" w:rsidR="006A231D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46"/>
          <w:szCs w:val="46"/>
          <w:lang w:eastAsia="pl-PL"/>
          <w14:ligatures w14:val="none"/>
        </w:rPr>
      </w:pPr>
    </w:p>
    <w:p w14:paraId="7CADB6C6" w14:textId="77777777" w:rsidR="00EF3D51" w:rsidRPr="00930691" w:rsidRDefault="00EF3D51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46"/>
          <w:szCs w:val="46"/>
          <w:lang w:eastAsia="pl-PL"/>
          <w14:ligatures w14:val="none"/>
        </w:rPr>
      </w:pPr>
    </w:p>
    <w:p w14:paraId="77E0C103" w14:textId="4B446FB0" w:rsidR="006A231D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b/>
          <w:bCs/>
          <w:kern w:val="0"/>
          <w:sz w:val="50"/>
          <w:szCs w:val="50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 xml:space="preserve">Wszystkich zainteresowanych prosimy o wypełnienie wniosku </w:t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br/>
        <w:t xml:space="preserve">i złożenie w sekretariacie szkoły: </w:t>
      </w:r>
      <w:r w:rsidRPr="00930691">
        <w:rPr>
          <w:rFonts w:eastAsia="Times New Roman" w:cs="Times New Roman"/>
          <w:b/>
          <w:bCs/>
          <w:kern w:val="0"/>
          <w:sz w:val="50"/>
          <w:szCs w:val="50"/>
          <w:lang w:eastAsia="pl-PL"/>
          <w14:ligatures w14:val="none"/>
        </w:rPr>
        <w:t xml:space="preserve">ul. 1 Maja 1, 19-400 Olecko, </w:t>
      </w:r>
      <w:r w:rsidR="00930691" w:rsidRPr="00930691">
        <w:rPr>
          <w:rFonts w:eastAsia="Times New Roman" w:cs="Times New Roman"/>
          <w:b/>
          <w:bCs/>
          <w:kern w:val="0"/>
          <w:sz w:val="50"/>
          <w:szCs w:val="50"/>
          <w:lang w:eastAsia="pl-PL"/>
          <w14:ligatures w14:val="none"/>
        </w:rPr>
        <w:br/>
      </w:r>
      <w:r w:rsidRPr="00930691">
        <w:rPr>
          <w:rFonts w:eastAsia="Times New Roman" w:cs="Times New Roman"/>
          <w:b/>
          <w:bCs/>
          <w:kern w:val="0"/>
          <w:sz w:val="50"/>
          <w:szCs w:val="50"/>
          <w:lang w:eastAsia="pl-PL"/>
          <w14:ligatures w14:val="none"/>
        </w:rPr>
        <w:t>tel. 87 520 30 97</w:t>
      </w:r>
    </w:p>
    <w:p w14:paraId="26611734" w14:textId="7A6625F9" w:rsidR="006A231D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46"/>
          <w:szCs w:val="46"/>
          <w:lang w:eastAsia="pl-PL"/>
          <w14:ligatures w14:val="none"/>
        </w:rPr>
      </w:pPr>
    </w:p>
    <w:p w14:paraId="3A58749B" w14:textId="77777777" w:rsidR="00EF3D51" w:rsidRPr="00930691" w:rsidRDefault="00EF3D51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46"/>
          <w:szCs w:val="46"/>
          <w:lang w:eastAsia="pl-PL"/>
          <w14:ligatures w14:val="none"/>
        </w:rPr>
      </w:pPr>
    </w:p>
    <w:p w14:paraId="51767BE3" w14:textId="77777777" w:rsidR="00577A96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>Do wniosku należy załączyć klauzulę RODO oraz zaświadczenie lekarskie o braku przeciwwskazań do nauki w szkole muzycznej wydane przez lekarza podstawowej opieki zdrowotnej.</w:t>
      </w:r>
    </w:p>
    <w:p w14:paraId="48B6D995" w14:textId="1B7DA1FC" w:rsidR="006A231D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br/>
        <w:t xml:space="preserve">Szczegółowe zasady rekrutacji zostały określone w </w:t>
      </w:r>
      <w:r w:rsidRPr="00930691">
        <w:rPr>
          <w:rFonts w:eastAsia="Times New Roman" w:cs="Times New Roman"/>
          <w:b/>
          <w:bCs/>
          <w:kern w:val="0"/>
          <w:sz w:val="50"/>
          <w:szCs w:val="50"/>
          <w:lang w:eastAsia="pl-PL"/>
          <w14:ligatures w14:val="none"/>
        </w:rPr>
        <w:t>Procedurze rekrutacji</w:t>
      </w:r>
      <w:r w:rsidRPr="00930691">
        <w:rPr>
          <w:rFonts w:eastAsia="Times New Roman" w:cs="Times New Roman"/>
          <w:kern w:val="0"/>
          <w:sz w:val="50"/>
          <w:szCs w:val="50"/>
          <w:lang w:eastAsia="pl-PL"/>
          <w14:ligatures w14:val="none"/>
        </w:rPr>
        <w:t xml:space="preserve"> dostępnej w materiałach do pobrania.</w:t>
      </w:r>
    </w:p>
    <w:p w14:paraId="4F4875AB" w14:textId="43D68D43" w:rsidR="00577A96" w:rsidRPr="003A4A2A" w:rsidRDefault="00577A96" w:rsidP="00930691">
      <w:pPr>
        <w:spacing w:after="0" w:line="240" w:lineRule="auto"/>
        <w:contextualSpacing/>
        <w:outlineLvl w:val="2"/>
        <w:rPr>
          <w:rFonts w:eastAsia="Times New Roman" w:cs="Times New Roman"/>
          <w:b/>
          <w:bCs/>
          <w:smallCaps/>
          <w:kern w:val="0"/>
          <w:sz w:val="57"/>
          <w:szCs w:val="57"/>
          <w:lang w:eastAsia="pl-PL"/>
          <w14:ligatures w14:val="none"/>
        </w:rPr>
      </w:pPr>
    </w:p>
    <w:p w14:paraId="0FF299D0" w14:textId="6CD8ABEC" w:rsidR="00B80392" w:rsidRPr="00930691" w:rsidRDefault="00B80392" w:rsidP="00B8039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kern w:val="0"/>
          <w:sz w:val="131"/>
          <w:szCs w:val="131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131"/>
          <w:szCs w:val="131"/>
          <w:lang w:eastAsia="pl-PL"/>
          <w14:ligatures w14:val="none"/>
        </w:rPr>
        <w:lastRenderedPageBreak/>
        <w:t>Dzień otwarty szkoły</w:t>
      </w:r>
    </w:p>
    <w:p w14:paraId="462CB39F" w14:textId="1FCE99E7" w:rsidR="00B80392" w:rsidRPr="00930691" w:rsidRDefault="00B80392" w:rsidP="00B80392">
      <w:pPr>
        <w:spacing w:after="0" w:line="36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color w:val="FF0000"/>
          <w:kern w:val="0"/>
          <w:sz w:val="89"/>
          <w:szCs w:val="89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color w:val="FF0000"/>
          <w:kern w:val="0"/>
          <w:sz w:val="89"/>
          <w:szCs w:val="89"/>
          <w:lang w:eastAsia="pl-PL"/>
          <w14:ligatures w14:val="none"/>
        </w:rPr>
        <w:t>9 maja 2024 r.</w:t>
      </w:r>
    </w:p>
    <w:p w14:paraId="0CB82866" w14:textId="77777777" w:rsidR="00B80392" w:rsidRDefault="00B80392" w:rsidP="006A231D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kern w:val="0"/>
          <w:sz w:val="55"/>
          <w:szCs w:val="55"/>
          <w:lang w:eastAsia="pl-PL"/>
          <w14:ligatures w14:val="none"/>
        </w:rPr>
      </w:pPr>
    </w:p>
    <w:p w14:paraId="36E986F1" w14:textId="77777777" w:rsidR="00930691" w:rsidRPr="00930691" w:rsidRDefault="00930691" w:rsidP="006A231D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kern w:val="0"/>
          <w:sz w:val="31"/>
          <w:szCs w:val="31"/>
          <w:lang w:eastAsia="pl-PL"/>
          <w14:ligatures w14:val="none"/>
        </w:rPr>
      </w:pPr>
    </w:p>
    <w:p w14:paraId="3A23F45C" w14:textId="3BF3A2C5" w:rsidR="006A231D" w:rsidRPr="00930691" w:rsidRDefault="006A231D" w:rsidP="006A231D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kern w:val="0"/>
          <w:sz w:val="85"/>
          <w:szCs w:val="85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85"/>
          <w:szCs w:val="85"/>
          <w:lang w:eastAsia="pl-PL"/>
          <w14:ligatures w14:val="none"/>
        </w:rPr>
        <w:t xml:space="preserve">Wnioski należy składać do </w:t>
      </w:r>
    </w:p>
    <w:p w14:paraId="29C60E0F" w14:textId="7EE88ADB" w:rsidR="006A231D" w:rsidRPr="00930691" w:rsidRDefault="006A231D" w:rsidP="006A231D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color w:val="FF0000"/>
          <w:kern w:val="0"/>
          <w:sz w:val="85"/>
          <w:szCs w:val="85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color w:val="FF0000"/>
          <w:kern w:val="0"/>
          <w:sz w:val="85"/>
          <w:szCs w:val="85"/>
          <w:lang w:eastAsia="pl-PL"/>
          <w14:ligatures w14:val="none"/>
        </w:rPr>
        <w:t>13 maja 2024 r.</w:t>
      </w:r>
    </w:p>
    <w:p w14:paraId="1055EADE" w14:textId="77777777" w:rsidR="00BF4D23" w:rsidRDefault="00BF4D23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56"/>
          <w:szCs w:val="56"/>
          <w:lang w:eastAsia="pl-PL"/>
          <w14:ligatures w14:val="none"/>
        </w:rPr>
      </w:pPr>
    </w:p>
    <w:p w14:paraId="7A08078D" w14:textId="77777777" w:rsidR="00577A96" w:rsidRPr="00930691" w:rsidRDefault="00577A96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30"/>
          <w:szCs w:val="30"/>
          <w:lang w:eastAsia="pl-PL"/>
          <w14:ligatures w14:val="none"/>
        </w:rPr>
      </w:pPr>
    </w:p>
    <w:p w14:paraId="2E1622A0" w14:textId="6ACBCA22" w:rsidR="006A231D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  <w:t>Badanie uzdolnień muzycznych odbywa się w formie indywidualnego badania przydatności kandydata, które obejmuje:</w:t>
      </w:r>
    </w:p>
    <w:p w14:paraId="223B316A" w14:textId="77777777" w:rsidR="006A231D" w:rsidRPr="00930691" w:rsidRDefault="006A231D" w:rsidP="006A231D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  <w:t>słuch muzyczny,</w:t>
      </w:r>
    </w:p>
    <w:p w14:paraId="53E36874" w14:textId="77777777" w:rsidR="006A231D" w:rsidRPr="00930691" w:rsidRDefault="006A231D" w:rsidP="006A231D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  <w:t>poczucie rytmu,</w:t>
      </w:r>
    </w:p>
    <w:p w14:paraId="562B05C7" w14:textId="77777777" w:rsidR="006A231D" w:rsidRPr="00930691" w:rsidRDefault="006A231D" w:rsidP="006A231D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  <w:t>pamięć muzyczną,</w:t>
      </w:r>
    </w:p>
    <w:p w14:paraId="4B8982C0" w14:textId="77777777" w:rsidR="006A231D" w:rsidRPr="00930691" w:rsidRDefault="006A231D" w:rsidP="006A231D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  <w:t>predyspozycje do gry na instrumencie.</w:t>
      </w:r>
    </w:p>
    <w:p w14:paraId="7569E952" w14:textId="77777777" w:rsidR="006A231D" w:rsidRPr="00930691" w:rsidRDefault="006A231D" w:rsidP="006A231D">
      <w:pPr>
        <w:spacing w:after="0" w:line="360" w:lineRule="auto"/>
        <w:contextualSpacing/>
        <w:jc w:val="both"/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</w:pPr>
      <w:r w:rsidRPr="00930691">
        <w:rPr>
          <w:rFonts w:eastAsia="Times New Roman" w:cs="Times New Roman"/>
          <w:kern w:val="0"/>
          <w:sz w:val="52"/>
          <w:szCs w:val="52"/>
          <w:lang w:eastAsia="pl-PL"/>
          <w14:ligatures w14:val="none"/>
        </w:rPr>
        <w:t>Zachęcamy do przygotowania krótkiej piosenki.</w:t>
      </w:r>
    </w:p>
    <w:p w14:paraId="1DE1D958" w14:textId="77777777" w:rsidR="00BF4D23" w:rsidRDefault="00BF4D23" w:rsidP="006A231D">
      <w:pPr>
        <w:spacing w:after="0" w:line="360" w:lineRule="auto"/>
        <w:contextualSpacing/>
        <w:jc w:val="both"/>
        <w:outlineLvl w:val="2"/>
        <w:rPr>
          <w:rFonts w:eastAsia="Times New Roman" w:cs="Times New Roman"/>
          <w:b/>
          <w:bCs/>
          <w:kern w:val="0"/>
          <w:sz w:val="39"/>
          <w:szCs w:val="39"/>
          <w:lang w:eastAsia="pl-PL"/>
          <w14:ligatures w14:val="none"/>
        </w:rPr>
      </w:pPr>
    </w:p>
    <w:p w14:paraId="51A321E3" w14:textId="77777777" w:rsidR="00577A96" w:rsidRPr="00930691" w:rsidRDefault="00577A96" w:rsidP="006A231D">
      <w:pPr>
        <w:spacing w:after="0" w:line="360" w:lineRule="auto"/>
        <w:contextualSpacing/>
        <w:jc w:val="both"/>
        <w:outlineLvl w:val="2"/>
        <w:rPr>
          <w:rFonts w:eastAsia="Times New Roman" w:cs="Times New Roman"/>
          <w:b/>
          <w:bCs/>
          <w:kern w:val="0"/>
          <w:sz w:val="55"/>
          <w:szCs w:val="55"/>
          <w:lang w:eastAsia="pl-PL"/>
          <w14:ligatures w14:val="none"/>
        </w:rPr>
      </w:pPr>
    </w:p>
    <w:p w14:paraId="77069144" w14:textId="76CAE70D" w:rsidR="006A231D" w:rsidRPr="00930691" w:rsidRDefault="006A231D" w:rsidP="00B8039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kern w:val="0"/>
          <w:sz w:val="83"/>
          <w:szCs w:val="83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kern w:val="0"/>
          <w:sz w:val="83"/>
          <w:szCs w:val="83"/>
          <w:lang w:eastAsia="pl-PL"/>
          <w14:ligatures w14:val="none"/>
        </w:rPr>
        <w:t>Terminy badania przydatności:</w:t>
      </w:r>
    </w:p>
    <w:p w14:paraId="49390861" w14:textId="24E16ACC" w:rsidR="006A231D" w:rsidRPr="00930691" w:rsidRDefault="006A231D" w:rsidP="00B8039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smallCaps/>
          <w:color w:val="FF0000"/>
          <w:kern w:val="0"/>
          <w:sz w:val="83"/>
          <w:szCs w:val="83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color w:val="FF0000"/>
          <w:kern w:val="0"/>
          <w:sz w:val="83"/>
          <w:szCs w:val="83"/>
          <w:lang w:eastAsia="pl-PL"/>
          <w14:ligatures w14:val="none"/>
        </w:rPr>
        <w:t>16, 20, 21 maja 2024 r.</w:t>
      </w:r>
    </w:p>
    <w:p w14:paraId="7542A783" w14:textId="46AC7C9A" w:rsidR="00B80392" w:rsidRPr="00930691" w:rsidRDefault="006A231D" w:rsidP="00B80392">
      <w:pPr>
        <w:spacing w:after="0" w:line="240" w:lineRule="auto"/>
        <w:contextualSpacing/>
        <w:jc w:val="center"/>
        <w:outlineLvl w:val="2"/>
        <w:rPr>
          <w:rFonts w:eastAsia="Times New Roman" w:cs="Times New Roman"/>
          <w:b/>
          <w:bCs/>
          <w:kern w:val="0"/>
          <w:sz w:val="83"/>
          <w:szCs w:val="83"/>
          <w:u w:val="single"/>
          <w:lang w:eastAsia="pl-PL"/>
          <w14:ligatures w14:val="none"/>
        </w:rPr>
      </w:pPr>
      <w:r w:rsidRPr="00930691">
        <w:rPr>
          <w:rFonts w:eastAsia="Times New Roman" w:cs="Times New Roman"/>
          <w:b/>
          <w:bCs/>
          <w:smallCaps/>
          <w:color w:val="FF0000"/>
          <w:kern w:val="0"/>
          <w:sz w:val="83"/>
          <w:szCs w:val="83"/>
          <w:lang w:eastAsia="pl-PL"/>
          <w14:ligatures w14:val="none"/>
        </w:rPr>
        <w:t>6, 10 czerwca 2024 r.</w:t>
      </w:r>
    </w:p>
    <w:p w14:paraId="77269FD5" w14:textId="77777777" w:rsidR="00B80392" w:rsidRPr="00577A96" w:rsidRDefault="00B80392" w:rsidP="00B80392">
      <w:pPr>
        <w:spacing w:after="0" w:line="360" w:lineRule="auto"/>
        <w:contextualSpacing/>
        <w:jc w:val="center"/>
        <w:outlineLvl w:val="2"/>
        <w:rPr>
          <w:rFonts w:eastAsia="Times New Roman" w:cs="Times New Roman"/>
          <w:b/>
          <w:bCs/>
          <w:kern w:val="0"/>
          <w:sz w:val="25"/>
          <w:szCs w:val="25"/>
          <w:u w:val="single"/>
          <w:lang w:eastAsia="pl-PL"/>
          <w14:ligatures w14:val="none"/>
        </w:rPr>
      </w:pPr>
    </w:p>
    <w:p w14:paraId="04E89C8D" w14:textId="77777777" w:rsidR="00B80392" w:rsidRDefault="00B80392" w:rsidP="00B80392">
      <w:pPr>
        <w:spacing w:after="0" w:line="360" w:lineRule="auto"/>
        <w:contextualSpacing/>
        <w:jc w:val="center"/>
        <w:outlineLvl w:val="2"/>
        <w:rPr>
          <w:rFonts w:eastAsia="Times New Roman" w:cs="Times New Roman"/>
          <w:b/>
          <w:bCs/>
          <w:kern w:val="0"/>
          <w:sz w:val="57"/>
          <w:szCs w:val="57"/>
          <w:u w:val="single"/>
          <w:lang w:eastAsia="pl-PL"/>
          <w14:ligatures w14:val="none"/>
        </w:rPr>
      </w:pPr>
    </w:p>
    <w:p w14:paraId="16D2D907" w14:textId="77777777" w:rsidR="00577A96" w:rsidRPr="00930691" w:rsidRDefault="00577A96" w:rsidP="00B80392">
      <w:pPr>
        <w:spacing w:after="0" w:line="360" w:lineRule="auto"/>
        <w:contextualSpacing/>
        <w:jc w:val="center"/>
        <w:outlineLvl w:val="2"/>
        <w:rPr>
          <w:rFonts w:eastAsia="Times New Roman" w:cs="Times New Roman"/>
          <w:b/>
          <w:bCs/>
          <w:kern w:val="0"/>
          <w:sz w:val="31"/>
          <w:szCs w:val="31"/>
          <w:u w:val="single"/>
          <w:lang w:eastAsia="pl-PL"/>
          <w14:ligatures w14:val="none"/>
        </w:rPr>
      </w:pPr>
    </w:p>
    <w:p w14:paraId="28142687" w14:textId="09D8D3EC" w:rsidR="00B80392" w:rsidRPr="00577A96" w:rsidRDefault="00B80392" w:rsidP="00B80392">
      <w:pPr>
        <w:spacing w:after="0" w:line="360" w:lineRule="auto"/>
        <w:contextualSpacing/>
        <w:jc w:val="center"/>
        <w:outlineLvl w:val="2"/>
        <w:rPr>
          <w:rFonts w:eastAsia="Times New Roman" w:cs="Times New Roman"/>
          <w:b/>
          <w:bCs/>
          <w:kern w:val="0"/>
          <w:sz w:val="65"/>
          <w:szCs w:val="65"/>
          <w:u w:val="single"/>
          <w:lang w:eastAsia="pl-PL"/>
          <w14:ligatures w14:val="none"/>
        </w:rPr>
      </w:pPr>
      <w:r w:rsidRPr="00577A96">
        <w:rPr>
          <w:rFonts w:eastAsia="Times New Roman" w:cs="Times New Roman"/>
          <w:b/>
          <w:bCs/>
          <w:kern w:val="0"/>
          <w:sz w:val="65"/>
          <w:szCs w:val="65"/>
          <w:u w:val="single"/>
          <w:lang w:eastAsia="pl-PL"/>
          <w14:ligatures w14:val="none"/>
        </w:rPr>
        <w:t>Szczegóły w sekretariacie szkoły</w:t>
      </w:r>
      <w:r w:rsidR="00E602F4" w:rsidRPr="00577A96">
        <w:rPr>
          <w:rFonts w:eastAsia="Times New Roman" w:cs="Times New Roman"/>
          <w:b/>
          <w:bCs/>
          <w:kern w:val="0"/>
          <w:sz w:val="65"/>
          <w:szCs w:val="65"/>
          <w:u w:val="single"/>
          <w:lang w:eastAsia="pl-PL"/>
          <w14:ligatures w14:val="none"/>
        </w:rPr>
        <w:t xml:space="preserve">               </w:t>
      </w:r>
    </w:p>
    <w:sectPr w:rsidR="00B80392" w:rsidRPr="00577A96" w:rsidSect="002146CF">
      <w:pgSz w:w="16838" w:h="23811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F30BE0"/>
    <w:multiLevelType w:val="multilevel"/>
    <w:tmpl w:val="692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37AE9"/>
    <w:multiLevelType w:val="multilevel"/>
    <w:tmpl w:val="214E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74C9E"/>
    <w:multiLevelType w:val="hybridMultilevel"/>
    <w:tmpl w:val="16EA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783D"/>
    <w:multiLevelType w:val="multilevel"/>
    <w:tmpl w:val="FD1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501783">
    <w:abstractNumId w:val="3"/>
  </w:num>
  <w:num w:numId="2" w16cid:durableId="1029724050">
    <w:abstractNumId w:val="1"/>
  </w:num>
  <w:num w:numId="3" w16cid:durableId="2124297563">
    <w:abstractNumId w:val="0"/>
  </w:num>
  <w:num w:numId="4" w16cid:durableId="1789733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5B"/>
    <w:rsid w:val="000E1250"/>
    <w:rsid w:val="002146CF"/>
    <w:rsid w:val="002413BD"/>
    <w:rsid w:val="002537AE"/>
    <w:rsid w:val="002D6411"/>
    <w:rsid w:val="00320826"/>
    <w:rsid w:val="003A4A2A"/>
    <w:rsid w:val="00577A96"/>
    <w:rsid w:val="006A231D"/>
    <w:rsid w:val="006F595B"/>
    <w:rsid w:val="007D37E0"/>
    <w:rsid w:val="007E4318"/>
    <w:rsid w:val="008A256D"/>
    <w:rsid w:val="008F49B3"/>
    <w:rsid w:val="00930691"/>
    <w:rsid w:val="00964B2F"/>
    <w:rsid w:val="00B10013"/>
    <w:rsid w:val="00B766CE"/>
    <w:rsid w:val="00B80392"/>
    <w:rsid w:val="00BF4D23"/>
    <w:rsid w:val="00C87FD8"/>
    <w:rsid w:val="00D31084"/>
    <w:rsid w:val="00E602F4"/>
    <w:rsid w:val="00EF3D51"/>
    <w:rsid w:val="00F808BF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04A7"/>
  <w15:chartTrackingRefBased/>
  <w15:docId w15:val="{4E568E6B-30FD-4EA6-88FB-F6568DF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231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231D"/>
    <w:rPr>
      <w:rFonts w:eastAsia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A231D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A231D"/>
    <w:rPr>
      <w:b/>
      <w:bCs/>
    </w:rPr>
  </w:style>
  <w:style w:type="paragraph" w:styleId="Akapitzlist">
    <w:name w:val="List Paragraph"/>
    <w:basedOn w:val="Normalny"/>
    <w:uiPriority w:val="34"/>
    <w:qFormat/>
    <w:rsid w:val="006A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4300-C38D-43BD-A23A-B892E7D9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 Życzkowska</dc:creator>
  <cp:keywords/>
  <dc:description/>
  <cp:lastModifiedBy>Wiktor Kosobucki</cp:lastModifiedBy>
  <cp:revision>2</cp:revision>
  <cp:lastPrinted>2024-04-04T09:02:00Z</cp:lastPrinted>
  <dcterms:created xsi:type="dcterms:W3CDTF">2024-04-15T13:35:00Z</dcterms:created>
  <dcterms:modified xsi:type="dcterms:W3CDTF">2024-04-15T13:35:00Z</dcterms:modified>
</cp:coreProperties>
</file>