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70" w:rsidRPr="00906F40" w:rsidRDefault="00355E14" w:rsidP="00906F4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2.22</w:t>
      </w:r>
      <w:r w:rsidR="00906F40" w:rsidRPr="00906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270" w:rsidRPr="00906F40">
        <w:rPr>
          <w:rFonts w:ascii="Times New Roman" w:hAnsi="Times New Roman" w:cs="Times New Roman"/>
          <w:b/>
          <w:sz w:val="28"/>
          <w:szCs w:val="28"/>
        </w:rPr>
        <w:t>PROCEDURA DOJAZDÓW DO I ZE SZKOŁY AUTOBUSEM SZKOLNYM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</w:rPr>
      </w:pPr>
    </w:p>
    <w:p w:rsidR="00967270" w:rsidRPr="00967270" w:rsidRDefault="00967270" w:rsidP="0096727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i/>
          <w:sz w:val="24"/>
        </w:rPr>
      </w:pPr>
      <w:r w:rsidRPr="00967270">
        <w:rPr>
          <w:rFonts w:ascii="Times New Roman" w:hAnsi="Times New Roman" w:cs="Times New Roman"/>
          <w:i/>
          <w:sz w:val="24"/>
        </w:rPr>
        <w:t>Podstawa prawna – Ustawa z dnia 7 września 1991r. o systemie oświaty (tekst jednolity: Dz. U. z 2004r. Nr 256 poz. 2572 z póź.zm.), Statut szkoły.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1. Uczeń, któremu przysługuje prawo dojazdu do szkoły autobusem szkolnym, korzysta z niego w godzinach przyjazdu i wyjazdu ze szkoły. Uczeń posiada ważny bilet.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2. Po przyjeździe autobusu na teren szkoły, uczeń ma obowiązek udać się do budynku szkoły ( nie może opuszczać jego terenu).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3. Jeżeli uczeń nie zastosuje się do punktu 2 procedury, o zdarzeniu informowani są rodzice ucznia, uczeń otrzymuje punkty ujemne zgodnie z zasadami oceniania zachowania.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4. Po zakończonych zajęciach edukacyjnych uczeń wraca do domu autobusem szkolnym i wysiada na właściwym dla jego miejsca zamieszkania przystanku.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5. W przypadku, gdy uczeń po zakończonych zajęciach jedzie w inne miejsce, np. do kolegi/ koleżanki, musi mieć pisemną zgodę rodzica, którą przekazuje wychowawcy klasy. Wychowawca informuje o tym opiekuna autobusu szkolnego. Bilet, który posiada uczeń, jest ważny.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6. Uczeń, który nie korzysta z autobusu szkolnego, ma również możliwość jazdy nim, w przypadku, gdy po skończonych zajęciach udaje się do koleżanki/kolegi mieszkających w innej miejscowości.</w:t>
      </w:r>
    </w:p>
    <w:p w:rsidR="00967270" w:rsidRPr="00967270" w:rsidRDefault="00967270" w:rsidP="00967270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</w:rPr>
      </w:pPr>
      <w:r w:rsidRPr="00967270">
        <w:rPr>
          <w:rFonts w:ascii="Times New Roman" w:hAnsi="Times New Roman" w:cs="Times New Roman"/>
          <w:sz w:val="24"/>
        </w:rPr>
        <w:t>7. W takim przypadku uczeń musi mieć pisemną zgodę rodzica, którą przekazuje wychowawcy klasy. Wychowawca informuje o tym opiekuna autobusu szkolnego. Uczeń jest obowiązany zakupić bilet, który uprawnia go do korzystania z autobusu.</w:t>
      </w:r>
    </w:p>
    <w:p w:rsidR="00180490" w:rsidRPr="00967270" w:rsidRDefault="00180490"/>
    <w:sectPr w:rsidR="00180490" w:rsidRPr="00967270" w:rsidSect="00A10BD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7270"/>
    <w:rsid w:val="00180490"/>
    <w:rsid w:val="00355E14"/>
    <w:rsid w:val="00906F40"/>
    <w:rsid w:val="00967270"/>
    <w:rsid w:val="00D00738"/>
    <w:rsid w:val="00FD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Świetlica</cp:lastModifiedBy>
  <cp:revision>3</cp:revision>
  <dcterms:created xsi:type="dcterms:W3CDTF">2019-09-01T09:15:00Z</dcterms:created>
  <dcterms:modified xsi:type="dcterms:W3CDTF">2019-09-19T11:03:00Z</dcterms:modified>
</cp:coreProperties>
</file>