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50F1" w:rsidP="00B440DB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1"/>
        <w:gridCol w:w="4673"/>
      </w:tblGrid>
      <w:tr w:rsidR="00F305BB" w:rsidRPr="007B6C7D" w:rsidTr="00A2641B">
        <w:tc>
          <w:tcPr>
            <w:tcW w:w="4541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:rsidR="00F305BB" w:rsidRPr="002D0A1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2641B">
        <w:tc>
          <w:tcPr>
            <w:tcW w:w="4541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:rsidR="00F305BB" w:rsidRPr="002D0A1E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A2641B">
        <w:tc>
          <w:tcPr>
            <w:tcW w:w="4541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:rsidR="00F305BB" w:rsidRPr="002D0A1E" w:rsidRDefault="002D0A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Súkromná stredný odborný škola – ELBA, Smetanova 2, Prešov</w:t>
            </w:r>
          </w:p>
        </w:tc>
      </w:tr>
      <w:tr w:rsidR="00F305BB" w:rsidRPr="007B6C7D" w:rsidTr="00A2641B">
        <w:tc>
          <w:tcPr>
            <w:tcW w:w="4541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:rsidR="00F305BB" w:rsidRPr="002D0A1E" w:rsidRDefault="002D0A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Vzdelávani</w:t>
            </w:r>
            <w:r>
              <w:rPr>
                <w:rFonts w:ascii="Times New Roman" w:hAnsi="Times New Roman"/>
              </w:rPr>
              <w:t>e</w:t>
            </w:r>
            <w:r w:rsidRPr="002D0A1E">
              <w:rPr>
                <w:rFonts w:ascii="Times New Roman" w:hAnsi="Times New Roman"/>
              </w:rPr>
              <w:t xml:space="preserve"> 4.0 – prepojenie teórie s praxou</w:t>
            </w:r>
          </w:p>
        </w:tc>
      </w:tr>
      <w:tr w:rsidR="00F305BB" w:rsidRPr="007B6C7D" w:rsidTr="00A2641B">
        <w:tc>
          <w:tcPr>
            <w:tcW w:w="4541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:rsidR="00F305BB" w:rsidRPr="002D0A1E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31201</w:t>
            </w:r>
            <w:r w:rsidR="00E57FB7">
              <w:rPr>
                <w:rFonts w:ascii="Times New Roman" w:hAnsi="Times New Roman"/>
              </w:rPr>
              <w:t>1</w:t>
            </w:r>
            <w:r w:rsidRPr="002D0A1E">
              <w:rPr>
                <w:rFonts w:ascii="Times New Roman" w:hAnsi="Times New Roman"/>
              </w:rPr>
              <w:t>A</w:t>
            </w:r>
            <w:r w:rsidR="002D0A1E" w:rsidRPr="002D0A1E">
              <w:rPr>
                <w:rFonts w:ascii="Times New Roman" w:hAnsi="Times New Roman"/>
              </w:rPr>
              <w:t>DL9</w:t>
            </w:r>
          </w:p>
        </w:tc>
      </w:tr>
      <w:tr w:rsidR="00F305BB" w:rsidRPr="007B6C7D" w:rsidTr="00A2641B">
        <w:tc>
          <w:tcPr>
            <w:tcW w:w="4541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:rsidR="00F305BB" w:rsidRPr="002D0A1E" w:rsidRDefault="002D0A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D0A1E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:rsidTr="00A2641B">
        <w:tc>
          <w:tcPr>
            <w:tcW w:w="4541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:rsidR="00F305BB" w:rsidRPr="007B6C7D" w:rsidRDefault="00A2641B" w:rsidP="007B6C7D">
            <w:pPr>
              <w:tabs>
                <w:tab w:val="left" w:pos="4007"/>
              </w:tabs>
              <w:spacing w:after="0" w:line="240" w:lineRule="auto"/>
            </w:pPr>
            <w:r>
              <w:t>31.1.2023</w:t>
            </w:r>
          </w:p>
        </w:tc>
      </w:tr>
      <w:tr w:rsidR="00A2641B" w:rsidRPr="007B6C7D" w:rsidTr="00A2641B">
        <w:tc>
          <w:tcPr>
            <w:tcW w:w="4541" w:type="dxa"/>
          </w:tcPr>
          <w:p w:rsidR="00A2641B" w:rsidRPr="007B6C7D" w:rsidRDefault="00A2641B" w:rsidP="00A2641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:rsidR="00A2641B" w:rsidRPr="007B6C7D" w:rsidRDefault="00A2641B" w:rsidP="00A2641B">
            <w:pPr>
              <w:tabs>
                <w:tab w:val="left" w:pos="4007"/>
              </w:tabs>
              <w:spacing w:after="0" w:line="240" w:lineRule="auto"/>
            </w:pPr>
            <w:r w:rsidRPr="002D0A1E">
              <w:rPr>
                <w:rFonts w:ascii="Times New Roman" w:hAnsi="Times New Roman"/>
              </w:rPr>
              <w:t>Súkromná stredný odborný škola – ELBA, Smetanova 2, Prešov</w:t>
            </w:r>
          </w:p>
        </w:tc>
      </w:tr>
      <w:tr w:rsidR="00A2641B" w:rsidRPr="007B6C7D" w:rsidTr="00A2641B">
        <w:tc>
          <w:tcPr>
            <w:tcW w:w="4541" w:type="dxa"/>
          </w:tcPr>
          <w:p w:rsidR="00A2641B" w:rsidRPr="007B6C7D" w:rsidRDefault="00A2641B" w:rsidP="00A2641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:rsidR="00A2641B" w:rsidRPr="007B6C7D" w:rsidRDefault="00A2641B" w:rsidP="00A2641B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A2641B" w:rsidRPr="007B6C7D" w:rsidTr="00A2641B">
        <w:tc>
          <w:tcPr>
            <w:tcW w:w="4541" w:type="dxa"/>
          </w:tcPr>
          <w:p w:rsidR="00A2641B" w:rsidRPr="007B6C7D" w:rsidRDefault="00A2641B" w:rsidP="00A2641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:rsidR="00A2641B" w:rsidRDefault="00A2641B" w:rsidP="00A2641B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:rsidR="00A2641B" w:rsidRDefault="0098575A" w:rsidP="00A2641B">
            <w:pPr>
              <w:spacing w:after="0" w:line="240" w:lineRule="auto"/>
            </w:pPr>
            <w:hyperlink r:id="rId8">
              <w:r w:rsidR="00A2641B" w:rsidRPr="77694549">
                <w:rPr>
                  <w:rStyle w:val="Hypertextovodkaz"/>
                  <w:rFonts w:cs="Calibri"/>
                  <w:sz w:val="24"/>
                  <w:szCs w:val="24"/>
                </w:rPr>
                <w:t>https://ssoselba.edupage.org/a/pedagogicky-klub-c-3</w:t>
              </w:r>
            </w:hyperlink>
          </w:p>
          <w:p w:rsidR="00A2641B" w:rsidRPr="007B6C7D" w:rsidRDefault="00A2641B" w:rsidP="00A2641B">
            <w:pPr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6A62A3">
        <w:trPr>
          <w:trHeight w:val="841"/>
        </w:trPr>
        <w:tc>
          <w:tcPr>
            <w:tcW w:w="9212" w:type="dxa"/>
          </w:tcPr>
          <w:p w:rsidR="00F305BB" w:rsidRPr="001B7A7F" w:rsidRDefault="00F305BB" w:rsidP="00AC5461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:rsidR="001B7A7F" w:rsidRPr="00957662" w:rsidRDefault="001B7A7F" w:rsidP="001B7A7F">
            <w:pPr>
              <w:pStyle w:val="Odstavecseseznamem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D0A1E" w:rsidRPr="00FE2538" w:rsidRDefault="002D0A1E" w:rsidP="00FE2538">
            <w:r>
              <w:rPr>
                <w:rFonts w:ascii="Times New Roman" w:hAnsi="Times New Roman"/>
              </w:rPr>
              <w:t xml:space="preserve">Cieľom stretnutia nášho klubu bola diskusia </w:t>
            </w:r>
            <w:r w:rsidR="00E57FB7">
              <w:rPr>
                <w:rFonts w:ascii="Times New Roman" w:hAnsi="Times New Roman"/>
              </w:rPr>
              <w:t xml:space="preserve"> k téme </w:t>
            </w:r>
            <w:r w:rsidR="00FE2538">
              <w:rPr>
                <w:rFonts w:ascii="Times New Roman" w:hAnsi="Times New Roman"/>
              </w:rPr>
              <w:t>-n</w:t>
            </w:r>
            <w:r w:rsidR="00FE2538">
              <w:rPr>
                <w:rFonts w:ascii="Times New Roman" w:hAnsi="Times New Roman"/>
                <w:color w:val="000000"/>
                <w:lang w:eastAsia="sk-SK"/>
              </w:rPr>
              <w:t>ajnovšie metódy, techniky a prístupy v identifikácii problémov s nedostatočnou úrovňou finančnej a matematickej  gramotnosti, hľadanie súvislostí v rámci OVP</w:t>
            </w:r>
            <w:r w:rsidR="00FE2538">
              <w:rPr>
                <w:rFonts w:ascii="Times New Roman" w:hAnsi="Times New Roman"/>
                <w:color w:val="000000"/>
              </w:rPr>
              <w:t>.</w:t>
            </w:r>
          </w:p>
          <w:p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2D0A1E">
              <w:rPr>
                <w:rFonts w:ascii="Times New Roman" w:hAnsi="Times New Roman"/>
              </w:rPr>
              <w:t>finančná gramotnosť, matematická gramotnosť, výmena OPS, výstup klubu.</w:t>
            </w:r>
          </w:p>
        </w:tc>
      </w:tr>
      <w:tr w:rsidR="00F305BB" w:rsidRPr="007B6C7D" w:rsidTr="00DB7414">
        <w:trPr>
          <w:trHeight w:val="155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2D0A1E" w:rsidRPr="00FE2538" w:rsidRDefault="00FE2538" w:rsidP="00FE253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a techniky podporujúce finančnú gramotnosť.</w:t>
            </w:r>
          </w:p>
          <w:p w:rsidR="002D0A1E" w:rsidRDefault="002D0A1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2D0A1E" w:rsidRDefault="002D0A1E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57FB7">
              <w:rPr>
                <w:rFonts w:ascii="Times New Roman" w:hAnsi="Times New Roman"/>
              </w:rPr>
              <w:t xml:space="preserve"> gramotností, inovácie</w:t>
            </w:r>
            <w:r w:rsidR="002D0A1E">
              <w:rPr>
                <w:rFonts w:ascii="Times New Roman" w:hAnsi="Times New Roman"/>
              </w:rPr>
              <w:t>.</w:t>
            </w:r>
          </w:p>
          <w:p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Default="00FE253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Kooperácia, práca v skupinách, tvorba prehľadu efektívnych metód v oblasti podpory </w:t>
            </w:r>
            <w:r>
              <w:rPr>
                <w:rFonts w:ascii="Times New Roman" w:hAnsi="Times New Roman"/>
              </w:rPr>
              <w:lastRenderedPageBreak/>
              <w:t>finančnej gramotnosti.</w:t>
            </w:r>
          </w:p>
          <w:p w:rsidR="00B640C9" w:rsidRDefault="00B640C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Reflexia – tvorba voľných asociácií.</w:t>
            </w:r>
          </w:p>
          <w:p w:rsidR="00B640C9" w:rsidRDefault="00B640C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 zhrnutie poznatkov a skúseností.</w:t>
            </w:r>
          </w:p>
          <w:p w:rsidR="00B640C9" w:rsidRPr="00405AE8" w:rsidRDefault="00B640C9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:rsidTr="00E57FB7">
        <w:trPr>
          <w:trHeight w:val="2821"/>
        </w:trPr>
        <w:tc>
          <w:tcPr>
            <w:tcW w:w="9212" w:type="dxa"/>
          </w:tcPr>
          <w:p w:rsidR="00F305BB" w:rsidRPr="001B7A7F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1416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Na základe práce kooperujúcich skupín sme identifikovali najefektívnejšie metódy v oblasti podpory finančnej gramotnosti, ako sú:</w:t>
            </w:r>
          </w:p>
          <w:p w:rsidR="00FE2538" w:rsidRP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>Prípadová štúdia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 xml:space="preserve">Podstata prípadovej štúdie spočíva v tom, že jej riešiteľ analyzuje konkrétnu opísanú situáciu zo súčasnosti, resp. zhrnutie udalostí z minulosti, nachádza alternatívne riešenia a rozhoduje sa pre jedno z nich. Pri riešení sa opiera nielen o svoje predchádzajúce poznatky a skúsenosti, ale hľadá tiež zdroje (printové, elektronické, aktuálna literatúra, odborné časopisy) a relevantné informácie vedúce k návrhu optimálneho riešenia. Pri vypracovaní prípadovej štúdie </w:t>
            </w:r>
            <w:r>
              <w:rPr>
                <w:rFonts w:ascii="Times New Roman" w:hAnsi="Times New Roman"/>
                <w:bCs/>
              </w:rPr>
              <w:t xml:space="preserve">odporúčame </w:t>
            </w:r>
            <w:r w:rsidRPr="00FE2538">
              <w:rPr>
                <w:rFonts w:ascii="Times New Roman" w:hAnsi="Times New Roman"/>
                <w:bCs/>
              </w:rPr>
              <w:t>postup</w:t>
            </w:r>
            <w:r>
              <w:rPr>
                <w:rFonts w:ascii="Times New Roman" w:hAnsi="Times New Roman"/>
                <w:bCs/>
              </w:rPr>
              <w:t>ovať</w:t>
            </w:r>
            <w:r w:rsidRPr="00FE2538">
              <w:rPr>
                <w:rFonts w:ascii="Times New Roman" w:hAnsi="Times New Roman"/>
                <w:bCs/>
              </w:rPr>
              <w:t xml:space="preserve"> podľa nasledovných krokov: 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 xml:space="preserve">1. Informácie – vychádzajte z informácií, ktoré máte k dispozícii; pri hľadaní informácií potrebných na riešenie prípadovej štúdie využite všetky dostupné zdroje (printové, elektronické, aktuálna literatúra, odborné časopisy a pod.). 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>2. Analýza konkrétnej situácie – analyzujte situáciu opísanú v prípadovej štúdii zo všetkých možných hľadísk (Aké problémy opisuje?, Aké informácie obsahuje?, Aké by mohlo byť jej riešenie?, Aké možnosti riešenia viete navrhnúť?).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 xml:space="preserve"> 3. Diskusia o situácii – v prípade skupinovej práce diskutujte s ostatnými riešiteľmi v skupine o situácii (probléme), ktorú opisuje prípadová štúdia, o návrhoch jej riešenia a položených otázkach v jej záverečnej časti.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 xml:space="preserve"> 4. Alternatívne riešenia – navrhnite viac možných riešení prípadovej štúdie. 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>5. Výber riešenia – rozhodnite sa, ktoré z navrhnutých riešení je podľa vás optimálne (neexistuje nesprávne riešenie prípadovej štúdie).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 xml:space="preserve"> 6. Záver – urobte záver, popíšte riešenie pre ktoré ste sa rozhodli a zodpovedajte na položené otázky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  <w:bCs/>
              </w:rPr>
              <w:t xml:space="preserve">Podľa </w:t>
            </w:r>
            <w:proofErr w:type="spellStart"/>
            <w:r w:rsidRPr="00FE2538">
              <w:rPr>
                <w:rFonts w:ascii="Times New Roman" w:hAnsi="Times New Roman"/>
                <w:bCs/>
              </w:rPr>
              <w:t>Interreg</w:t>
            </w:r>
            <w:proofErr w:type="spellEnd"/>
            <w:r w:rsidRPr="00FE253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2538">
              <w:rPr>
                <w:rFonts w:ascii="Times New Roman" w:hAnsi="Times New Roman"/>
                <w:bCs/>
              </w:rPr>
              <w:t>Europe</w:t>
            </w:r>
            <w:proofErr w:type="spellEnd"/>
            <w:r w:rsidRPr="00FE2538">
              <w:rPr>
                <w:rFonts w:ascii="Times New Roman" w:hAnsi="Times New Roman"/>
                <w:bCs/>
              </w:rPr>
              <w:t xml:space="preserve"> je dobrá prax definovaná ako iniciatíva (napr. projekt, proces alebo metóda) v súlade s cieľmi programu, ktorá sa ukázala ako úspešná a môže byť prínosná pre iné</w:t>
            </w:r>
            <w:r>
              <w:rPr>
                <w:rFonts w:ascii="Times New Roman" w:hAnsi="Times New Roman"/>
                <w:bCs/>
              </w:rPr>
              <w:t xml:space="preserve"> situácie / didakticky stanovené problémy</w:t>
            </w:r>
            <w:r w:rsidRPr="00FE2538">
              <w:rPr>
                <w:rFonts w:ascii="Times New Roman" w:hAnsi="Times New Roman"/>
                <w:bCs/>
              </w:rPr>
              <w:t>. Preukázaný úspech znamená, že dobrá prax už priniesla hmatateľné a merateľné výsledky pri dosahovaní konkrétneho cieľa.</w:t>
            </w:r>
          </w:p>
          <w:p w:rsidR="00F64A26" w:rsidRDefault="00F64A26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</w:t>
            </w:r>
          </w:p>
          <w:p w:rsidR="00FE2538" w:rsidRP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E2538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: </w:t>
            </w:r>
            <w:r w:rsidRPr="00FE2538">
              <w:rPr>
                <w:rFonts w:ascii="Times New Roman" w:hAnsi="Times New Roman"/>
                <w:bCs/>
              </w:rPr>
              <w:t xml:space="preserve">Prepojiť čítanie </w:t>
            </w:r>
            <w:r w:rsidR="00F64A26">
              <w:rPr>
                <w:rFonts w:ascii="Times New Roman" w:hAnsi="Times New Roman"/>
                <w:bCs/>
              </w:rPr>
              <w:t xml:space="preserve">matematického / odborného textu s </w:t>
            </w:r>
            <w:r w:rsidRPr="00FE2538">
              <w:rPr>
                <w:rFonts w:ascii="Times New Roman" w:hAnsi="Times New Roman"/>
                <w:bCs/>
              </w:rPr>
              <w:t>prácou s informáciami a schopnosť</w:t>
            </w:r>
            <w:r w:rsidR="00F64A26">
              <w:rPr>
                <w:rFonts w:ascii="Times New Roman" w:hAnsi="Times New Roman"/>
                <w:bCs/>
              </w:rPr>
              <w:t>ou</w:t>
            </w:r>
            <w:r w:rsidRPr="00FE2538">
              <w:rPr>
                <w:rFonts w:ascii="Times New Roman" w:hAnsi="Times New Roman"/>
                <w:bCs/>
              </w:rPr>
              <w:t xml:space="preserve"> rozvíjať komunikačné kompetencie.</w:t>
            </w:r>
          </w:p>
          <w:p w:rsidR="00FE2538" w:rsidRP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2538" w:rsidRP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2538">
              <w:rPr>
                <w:rFonts w:ascii="Times New Roman" w:hAnsi="Times New Roman"/>
              </w:rPr>
              <w:t xml:space="preserve">Cieľová skupina </w:t>
            </w:r>
          </w:p>
          <w:p w:rsid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2538">
              <w:rPr>
                <w:rFonts w:ascii="Times New Roman" w:hAnsi="Times New Roman"/>
              </w:rPr>
              <w:t>Žiaci strednej školy</w:t>
            </w:r>
          </w:p>
          <w:p w:rsidR="00FE2538" w:rsidRP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Postup:</w:t>
            </w:r>
          </w:p>
          <w:p w:rsidR="00FE2538" w:rsidRPr="00FE2538" w:rsidRDefault="00FE2538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E2538">
              <w:rPr>
                <w:rFonts w:ascii="Times New Roman" w:hAnsi="Times New Roman"/>
                <w:bCs/>
              </w:rPr>
              <w:t xml:space="preserve">Žiakov sme rozdelili nasledovne – dvaja boli v školskej knižnici. Jeden z nich mal </w:t>
            </w:r>
            <w:r w:rsidR="00F64A26">
              <w:rPr>
                <w:rFonts w:ascii="Times New Roman" w:hAnsi="Times New Roman"/>
                <w:bCs/>
              </w:rPr>
              <w:t>riešiť problémovú didaktickú situáciu</w:t>
            </w:r>
            <w:r w:rsidRPr="00FE2538">
              <w:rPr>
                <w:rFonts w:ascii="Times New Roman" w:hAnsi="Times New Roman"/>
                <w:bCs/>
              </w:rPr>
              <w:t xml:space="preserve"> a</w:t>
            </w:r>
            <w:r w:rsidR="00F64A26">
              <w:rPr>
                <w:rFonts w:ascii="Times New Roman" w:hAnsi="Times New Roman"/>
                <w:bCs/>
              </w:rPr>
              <w:t> </w:t>
            </w:r>
            <w:r w:rsidRPr="00FE2538">
              <w:rPr>
                <w:rFonts w:ascii="Times New Roman" w:hAnsi="Times New Roman"/>
                <w:bCs/>
              </w:rPr>
              <w:t>druhý</w:t>
            </w:r>
            <w:r w:rsidR="00F64A26">
              <w:rPr>
                <w:rFonts w:ascii="Times New Roman" w:hAnsi="Times New Roman"/>
                <w:bCs/>
              </w:rPr>
              <w:t xml:space="preserve"> hľadať informácie z rôznych vopred pripravených zdrojov. </w:t>
            </w:r>
            <w:r w:rsidRPr="00FE2538">
              <w:rPr>
                <w:rFonts w:ascii="Times New Roman" w:hAnsi="Times New Roman"/>
                <w:bCs/>
              </w:rPr>
              <w:t>Dvaja ďalší žiaci nazveme ich „poslovia informácií“ získavali informácie od spolužiakov, ktorých sme umiestnili na iné miesto ako je školská knižnica (napr. na iné poschodie školy)</w:t>
            </w:r>
            <w:r w:rsidR="00F64A26">
              <w:rPr>
                <w:rFonts w:ascii="Times New Roman" w:hAnsi="Times New Roman"/>
                <w:bCs/>
              </w:rPr>
              <w:t xml:space="preserve">, a tiež pracovali so zadaním. </w:t>
            </w:r>
            <w:r w:rsidRPr="00FE2538">
              <w:rPr>
                <w:rFonts w:ascii="Times New Roman" w:hAnsi="Times New Roman"/>
                <w:bCs/>
              </w:rPr>
              <w:t>Žiaci boli veľmi aktívni. Snažili sa zachytiť čo najviac informácií, podporili sme u nich zmysel pre detaily</w:t>
            </w:r>
            <w:r w:rsidR="00F64A26">
              <w:rPr>
                <w:rFonts w:ascii="Times New Roman" w:hAnsi="Times New Roman"/>
                <w:bCs/>
              </w:rPr>
              <w:t>.</w:t>
            </w:r>
            <w:r w:rsidRPr="00FE2538">
              <w:rPr>
                <w:rFonts w:ascii="Times New Roman" w:hAnsi="Times New Roman"/>
                <w:bCs/>
              </w:rPr>
              <w:t xml:space="preserve"> Napokon sa všetci žiaci stretli v školskej knižnici. Svoje tvrdenia si overili, zistili, akých chýb sa dopustili, akí boli úspešní a čo sa ich spolužiakom podarilo dokonale zinterpretovať.</w:t>
            </w:r>
          </w:p>
          <w:p w:rsidR="00FE2538" w:rsidRPr="00F64A26" w:rsidRDefault="00F64A26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64A26">
              <w:rPr>
                <w:rFonts w:ascii="Times New Roman" w:hAnsi="Times New Roman"/>
                <w:bCs/>
              </w:rPr>
              <w:t>GRV</w:t>
            </w:r>
          </w:p>
          <w:p w:rsidR="00F64A26" w:rsidRPr="00F64A26" w:rsidRDefault="00F64A26" w:rsidP="00FE25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64A26">
              <w:rPr>
                <w:rFonts w:ascii="Times New Roman" w:hAnsi="Times New Roman"/>
              </w:rPr>
              <w:t>Podporuje praktické využitie získaných poznatkov v reálnom živote. V tejto súvislosti je dôležité rozvíjať u žiakov tzv. vnútorné poznanie. Dochádza k situácii, keď sústavný rozvoj IKT prináša a zintenzívňuje okamžitú dostupnosť a prenášanie tzv. kodifikovaných poznatkov, ktoré sa dajú vyjadriť slovami alebo symbolmi a na ich základe sa aj prenášajú. Ide o všeobecné informácie, ktoré podliehajú rýchlemu zastarávaniu a dajú sa oddeliť od nositeľa. Na rozdiel od nich „vnútorné poznanie“ (vedenie) je úzko spojené s jeho nositeľom (jednotlivcom, žiakom). Až keď ho nositeľ (napr. žiak) reflektuje a prezentuje, stane sa explicitným (vyjadreným navonok).</w:t>
            </w:r>
          </w:p>
          <w:p w:rsidR="00FE2538" w:rsidRPr="00FE2538" w:rsidRDefault="00F64A26" w:rsidP="00FE2538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sa ďalej uvedenou témou zaoberať a zdieľať výsledky naprieč vzdelávacími oblasťami.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2641B" w:rsidP="007B6C7D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Ing.Tatiana</w:t>
            </w:r>
            <w:proofErr w:type="spellEnd"/>
            <w:r>
              <w:t xml:space="preserve"> </w:t>
            </w:r>
            <w:proofErr w:type="spellStart"/>
            <w:r>
              <w:t>Šefčiková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2641B" w:rsidP="007B6C7D">
            <w:pPr>
              <w:tabs>
                <w:tab w:val="left" w:pos="1114"/>
              </w:tabs>
              <w:spacing w:after="0" w:line="240" w:lineRule="auto"/>
            </w:pPr>
            <w:r>
              <w:t>31.1.2023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2641B" w:rsidP="007B6C7D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Mgr.Romana</w:t>
            </w:r>
            <w:proofErr w:type="spellEnd"/>
            <w:r>
              <w:t xml:space="preserve"> </w:t>
            </w:r>
            <w:proofErr w:type="spellStart"/>
            <w:r>
              <w:t>Birošová,MBA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2641B" w:rsidP="007B6C7D">
            <w:pPr>
              <w:tabs>
                <w:tab w:val="left" w:pos="1114"/>
              </w:tabs>
              <w:spacing w:after="0" w:line="240" w:lineRule="auto"/>
            </w:pPr>
            <w:r>
              <w:t>31.1.2023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tavecseseznamem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A64FD7" w:rsidRDefault="00A64FD7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/>
      </w:tblPr>
      <w:tblGrid>
        <w:gridCol w:w="3375"/>
        <w:gridCol w:w="5685"/>
      </w:tblGrid>
      <w:tr w:rsidR="00A2641B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A2641B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 xml:space="preserve">1.2.1 Zvýšiť kvalitu odborného vzdelávania a prípravy reflektujúc potreby trhu práce </w:t>
            </w:r>
          </w:p>
        </w:tc>
      </w:tr>
      <w:tr w:rsidR="00A2641B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A2641B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A2641B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A2641B" w:rsidTr="009B5120">
        <w:trPr>
          <w:trHeight w:val="300"/>
        </w:trPr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:rsidR="00A2641B" w:rsidRDefault="00A2641B" w:rsidP="009B5120">
            <w:r w:rsidRPr="77694549">
              <w:rPr>
                <w:rFonts w:cs="Calibri"/>
                <w:sz w:val="20"/>
                <w:szCs w:val="20"/>
              </w:rPr>
              <w:t xml:space="preserve">Pedagogický klub finančnej a matematickej gramotnosti </w:t>
            </w:r>
          </w:p>
        </w:tc>
      </w:tr>
    </w:tbl>
    <w:p w:rsidR="00F305BB" w:rsidRPr="001544C0" w:rsidRDefault="00F305BB" w:rsidP="00D0796E">
      <w:bookmarkStart w:id="0" w:name="_GoBack"/>
      <w:bookmarkEnd w:id="0"/>
    </w:p>
    <w:p w:rsidR="00F305BB" w:rsidRDefault="00F305BB" w:rsidP="00D0796E"/>
    <w:p w:rsidR="5836A16E" w:rsidRDefault="5836A16E" w:rsidP="5836A16E"/>
    <w:p w:rsidR="00A2641B" w:rsidRDefault="00A2641B" w:rsidP="00A2641B">
      <w:pPr>
        <w:pStyle w:val="Nadpis1"/>
      </w:pPr>
      <w:r w:rsidRPr="77694549">
        <w:rPr>
          <w:rFonts w:eastAsia="Arial"/>
          <w:sz w:val="24"/>
          <w:szCs w:val="24"/>
          <w:lang w:val="sk-SK"/>
        </w:rPr>
        <w:t>PREZENČNÁ LISTINA</w:t>
      </w:r>
    </w:p>
    <w:p w:rsidR="00A2641B" w:rsidRDefault="00A2641B" w:rsidP="00A2641B">
      <w:r w:rsidRPr="77694549">
        <w:rPr>
          <w:rFonts w:cs="Calibri"/>
        </w:rPr>
        <w:t xml:space="preserve"> </w:t>
      </w:r>
    </w:p>
    <w:p w:rsidR="00A2641B" w:rsidRDefault="00A2641B" w:rsidP="00A2641B">
      <w:r w:rsidRPr="77694549">
        <w:rPr>
          <w:rFonts w:cs="Calibri"/>
        </w:rPr>
        <w:t xml:space="preserve">Miesto konania stretnutia: SSOŠ </w:t>
      </w:r>
      <w:proofErr w:type="spellStart"/>
      <w:r w:rsidRPr="77694549">
        <w:rPr>
          <w:rFonts w:cs="Calibri"/>
        </w:rPr>
        <w:t>Elba</w:t>
      </w:r>
      <w:proofErr w:type="spellEnd"/>
      <w:r w:rsidRPr="77694549">
        <w:rPr>
          <w:rFonts w:cs="Calibri"/>
        </w:rPr>
        <w:t xml:space="preserve"> , Smetanova 2, Prešov</w:t>
      </w:r>
    </w:p>
    <w:p w:rsidR="00A2641B" w:rsidRDefault="00A2641B" w:rsidP="00A2641B">
      <w:r>
        <w:rPr>
          <w:rFonts w:cs="Calibri"/>
        </w:rPr>
        <w:t>Dátum konania stretnutia: 31</w:t>
      </w:r>
      <w:r w:rsidRPr="77694549">
        <w:rPr>
          <w:rFonts w:cs="Calibri"/>
        </w:rPr>
        <w:t>.01.2023</w:t>
      </w:r>
    </w:p>
    <w:p w:rsidR="00A2641B" w:rsidRDefault="00A2641B" w:rsidP="00A2641B">
      <w:pPr>
        <w:rPr>
          <w:rFonts w:cs="Calibri"/>
        </w:rPr>
      </w:pPr>
      <w:r w:rsidRPr="77694549">
        <w:rPr>
          <w:rFonts w:cs="Calibri"/>
        </w:rPr>
        <w:t>Trvanie stretnutia: od.15.00.hod             do 18.00 hod</w:t>
      </w:r>
      <w:r>
        <w:tab/>
      </w:r>
    </w:p>
    <w:p w:rsidR="00A2641B" w:rsidRDefault="00A2641B" w:rsidP="00A2641B">
      <w:r w:rsidRPr="77694549">
        <w:rPr>
          <w:rFonts w:cs="Calibri"/>
        </w:rPr>
        <w:t xml:space="preserve"> </w:t>
      </w:r>
    </w:p>
    <w:p w:rsidR="00A2641B" w:rsidRDefault="00A2641B" w:rsidP="00A2641B">
      <w:r w:rsidRPr="77694549">
        <w:rPr>
          <w:rFonts w:cs="Calibri"/>
        </w:rPr>
        <w:t>Zoznam účastníkov/členov pedagogického klubu:</w:t>
      </w:r>
    </w:p>
    <w:tbl>
      <w:tblPr>
        <w:tblW w:w="0" w:type="auto"/>
        <w:tblLayout w:type="fixed"/>
        <w:tblLook w:val="06A0"/>
      </w:tblPr>
      <w:tblGrid>
        <w:gridCol w:w="531"/>
        <w:gridCol w:w="3866"/>
        <w:gridCol w:w="2390"/>
        <w:gridCol w:w="2272"/>
      </w:tblGrid>
      <w:tr w:rsidR="00A2641B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č.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Meno a priezvisko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Podpis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Inštitúcia</w:t>
            </w:r>
          </w:p>
        </w:tc>
      </w:tr>
      <w:tr w:rsidR="00A2641B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1.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proofErr w:type="spellStart"/>
            <w:r w:rsidRPr="77694549">
              <w:rPr>
                <w:rFonts w:cs="Calibri"/>
              </w:rPr>
              <w:t>Ing.Tatiana</w:t>
            </w:r>
            <w:proofErr w:type="spellEnd"/>
            <w:r w:rsidRPr="77694549">
              <w:rPr>
                <w:rFonts w:cs="Calibri"/>
              </w:rPr>
              <w:t xml:space="preserve"> </w:t>
            </w:r>
            <w:proofErr w:type="spellStart"/>
            <w:r w:rsidRPr="77694549">
              <w:rPr>
                <w:rFonts w:cs="Calibri"/>
              </w:rPr>
              <w:t>Šefčiková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SSOŠ </w:t>
            </w:r>
            <w:proofErr w:type="spellStart"/>
            <w:r w:rsidRPr="77694549">
              <w:rPr>
                <w:rFonts w:cs="Calibri"/>
              </w:rPr>
              <w:t>Elba</w:t>
            </w:r>
            <w:proofErr w:type="spellEnd"/>
            <w:r w:rsidRPr="77694549">
              <w:rPr>
                <w:rFonts w:cs="Calibri"/>
              </w:rPr>
              <w:t xml:space="preserve"> Smetanova 2</w:t>
            </w:r>
          </w:p>
        </w:tc>
      </w:tr>
      <w:tr w:rsidR="00A2641B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2.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Ing. Branislav </w:t>
            </w:r>
            <w:proofErr w:type="spellStart"/>
            <w:r w:rsidRPr="77694549">
              <w:rPr>
                <w:rFonts w:cs="Calibri"/>
              </w:rPr>
              <w:t>Blicha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SSOŠ </w:t>
            </w:r>
            <w:proofErr w:type="spellStart"/>
            <w:r w:rsidRPr="77694549">
              <w:rPr>
                <w:rFonts w:cs="Calibri"/>
              </w:rPr>
              <w:t>Elba</w:t>
            </w:r>
            <w:proofErr w:type="spellEnd"/>
            <w:r w:rsidRPr="77694549">
              <w:rPr>
                <w:rFonts w:cs="Calibri"/>
              </w:rPr>
              <w:t xml:space="preserve"> Smetanova 2</w:t>
            </w:r>
          </w:p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A2641B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3.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Ing. Matúš </w:t>
            </w:r>
            <w:proofErr w:type="spellStart"/>
            <w:r w:rsidRPr="77694549">
              <w:rPr>
                <w:rFonts w:cs="Calibri"/>
              </w:rPr>
              <w:t>Grega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SSOŠ </w:t>
            </w:r>
            <w:proofErr w:type="spellStart"/>
            <w:r w:rsidRPr="77694549">
              <w:rPr>
                <w:rFonts w:cs="Calibri"/>
              </w:rPr>
              <w:t>Elba</w:t>
            </w:r>
            <w:proofErr w:type="spellEnd"/>
            <w:r w:rsidRPr="77694549">
              <w:rPr>
                <w:rFonts w:cs="Calibri"/>
              </w:rPr>
              <w:t xml:space="preserve"> Smetanova 2</w:t>
            </w:r>
          </w:p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A2641B" w:rsidTr="009B5120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4.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Mgr. Viera </w:t>
            </w:r>
            <w:proofErr w:type="spellStart"/>
            <w:r w:rsidRPr="77694549">
              <w:rPr>
                <w:rFonts w:cs="Calibri"/>
              </w:rPr>
              <w:t>Voľanská</w:t>
            </w:r>
            <w:proofErr w:type="spellEnd"/>
            <w:r w:rsidRPr="77694549">
              <w:rPr>
                <w:rFonts w:cs="Calibri"/>
              </w:rPr>
              <w:t xml:space="preserve"> </w:t>
            </w:r>
            <w:proofErr w:type="spellStart"/>
            <w:r w:rsidRPr="77694549">
              <w:rPr>
                <w:rFonts w:cs="Calibri"/>
              </w:rPr>
              <w:t>Huntejová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SSOŠ </w:t>
            </w:r>
            <w:proofErr w:type="spellStart"/>
            <w:r w:rsidRPr="77694549">
              <w:rPr>
                <w:rFonts w:cs="Calibri"/>
              </w:rPr>
              <w:t>Elba</w:t>
            </w:r>
            <w:proofErr w:type="spellEnd"/>
            <w:r w:rsidRPr="77694549">
              <w:rPr>
                <w:rFonts w:cs="Calibri"/>
              </w:rPr>
              <w:t xml:space="preserve"> Smetanova 2</w:t>
            </w:r>
          </w:p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A2641B" w:rsidTr="009B5120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5.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Ing. Marcela </w:t>
            </w:r>
            <w:proofErr w:type="spellStart"/>
            <w:r w:rsidRPr="77694549">
              <w:rPr>
                <w:rFonts w:cs="Calibri"/>
              </w:rPr>
              <w:t>Hadviždžáková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SSOŠ </w:t>
            </w:r>
            <w:proofErr w:type="spellStart"/>
            <w:r w:rsidRPr="77694549">
              <w:rPr>
                <w:rFonts w:cs="Calibri"/>
              </w:rPr>
              <w:t>Elba</w:t>
            </w:r>
            <w:proofErr w:type="spellEnd"/>
            <w:r w:rsidRPr="77694549">
              <w:rPr>
                <w:rFonts w:cs="Calibri"/>
              </w:rPr>
              <w:t xml:space="preserve"> Smetanova 2</w:t>
            </w:r>
          </w:p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</w:tr>
      <w:tr w:rsidR="00A2641B" w:rsidTr="009B5120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6.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>Mgr. Karina Kováčová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1B" w:rsidRDefault="00A2641B" w:rsidP="009B5120">
            <w:r w:rsidRPr="77694549">
              <w:rPr>
                <w:rFonts w:cs="Calibri"/>
              </w:rPr>
              <w:t xml:space="preserve">SSOŠ </w:t>
            </w:r>
            <w:proofErr w:type="spellStart"/>
            <w:r w:rsidRPr="77694549">
              <w:rPr>
                <w:rFonts w:cs="Calibri"/>
              </w:rPr>
              <w:t>Elba</w:t>
            </w:r>
            <w:proofErr w:type="spellEnd"/>
            <w:r w:rsidRPr="77694549">
              <w:rPr>
                <w:rFonts w:cs="Calibri"/>
              </w:rPr>
              <w:t xml:space="preserve"> Smetanova 2</w:t>
            </w:r>
          </w:p>
          <w:p w:rsidR="00A2641B" w:rsidRDefault="00A2641B" w:rsidP="009B5120">
            <w:r w:rsidRPr="77694549">
              <w:rPr>
                <w:rFonts w:cs="Calibri"/>
              </w:rPr>
              <w:t xml:space="preserve"> </w:t>
            </w:r>
          </w:p>
        </w:tc>
      </w:tr>
    </w:tbl>
    <w:p w:rsidR="00A2641B" w:rsidRDefault="00A2641B" w:rsidP="00A2641B">
      <w:r w:rsidRPr="77694549">
        <w:rPr>
          <w:rFonts w:cs="Calibri"/>
        </w:rPr>
        <w:t xml:space="preserve"> </w:t>
      </w:r>
    </w:p>
    <w:p w:rsidR="00A2641B" w:rsidRDefault="00A2641B" w:rsidP="00A2641B"/>
    <w:p w:rsidR="00A2641B" w:rsidRDefault="00A2641B" w:rsidP="00D0796E">
      <w:pPr>
        <w:pStyle w:val="Nadpis1"/>
        <w:jc w:val="center"/>
        <w:rPr>
          <w:sz w:val="24"/>
          <w:szCs w:val="24"/>
          <w:lang w:val="sk-SK"/>
        </w:rPr>
      </w:pPr>
    </w:p>
    <w:p w:rsidR="00A2641B" w:rsidRDefault="00A2641B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Default="00F305BB" w:rsidP="00D0796E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AA" w:rsidRDefault="00325DAA" w:rsidP="00CF35D8">
      <w:pPr>
        <w:spacing w:after="0" w:line="240" w:lineRule="auto"/>
      </w:pPr>
      <w:r>
        <w:separator/>
      </w:r>
    </w:p>
  </w:endnote>
  <w:endnote w:type="continuationSeparator" w:id="0">
    <w:p w:rsidR="00325DAA" w:rsidRDefault="00325DA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AA" w:rsidRDefault="00325DAA" w:rsidP="00CF35D8">
      <w:pPr>
        <w:spacing w:after="0" w:line="240" w:lineRule="auto"/>
      </w:pPr>
      <w:r>
        <w:separator/>
      </w:r>
    </w:p>
  </w:footnote>
  <w:footnote w:type="continuationSeparator" w:id="0">
    <w:p w:rsidR="00325DAA" w:rsidRDefault="00325DA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C3A0F"/>
    <w:multiLevelType w:val="multilevel"/>
    <w:tmpl w:val="101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D4B28"/>
    <w:multiLevelType w:val="hybridMultilevel"/>
    <w:tmpl w:val="89A06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10"/>
  </w:num>
  <w:num w:numId="9">
    <w:abstractNumId w:val="22"/>
  </w:num>
  <w:num w:numId="10">
    <w:abstractNumId w:val="18"/>
  </w:num>
  <w:num w:numId="11">
    <w:abstractNumId w:val="26"/>
  </w:num>
  <w:num w:numId="12">
    <w:abstractNumId w:val="12"/>
  </w:num>
  <w:num w:numId="13">
    <w:abstractNumId w:val="15"/>
  </w:num>
  <w:num w:numId="14">
    <w:abstractNumId w:val="9"/>
  </w:num>
  <w:num w:numId="15">
    <w:abstractNumId w:val="17"/>
  </w:num>
  <w:num w:numId="16">
    <w:abstractNumId w:val="13"/>
  </w:num>
  <w:num w:numId="17">
    <w:abstractNumId w:val="2"/>
  </w:num>
  <w:num w:numId="18">
    <w:abstractNumId w:val="1"/>
  </w:num>
  <w:num w:numId="19">
    <w:abstractNumId w:val="14"/>
  </w:num>
  <w:num w:numId="20">
    <w:abstractNumId w:val="25"/>
  </w:num>
  <w:num w:numId="21">
    <w:abstractNumId w:val="16"/>
  </w:num>
  <w:num w:numId="22">
    <w:abstractNumId w:val="3"/>
  </w:num>
  <w:num w:numId="23">
    <w:abstractNumId w:val="8"/>
  </w:num>
  <w:num w:numId="24">
    <w:abstractNumId w:val="24"/>
  </w:num>
  <w:num w:numId="25">
    <w:abstractNumId w:val="4"/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0A1E"/>
    <w:rsid w:val="002D7F9B"/>
    <w:rsid w:val="002D7FC6"/>
    <w:rsid w:val="002E3F1A"/>
    <w:rsid w:val="00307DB0"/>
    <w:rsid w:val="0032433B"/>
    <w:rsid w:val="00325DAA"/>
    <w:rsid w:val="0034733D"/>
    <w:rsid w:val="003700F7"/>
    <w:rsid w:val="003F10E0"/>
    <w:rsid w:val="004041CD"/>
    <w:rsid w:val="00405AE8"/>
    <w:rsid w:val="00423CC3"/>
    <w:rsid w:val="00433AD7"/>
    <w:rsid w:val="00446402"/>
    <w:rsid w:val="00463753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4610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645A1"/>
    <w:rsid w:val="008721DB"/>
    <w:rsid w:val="00877054"/>
    <w:rsid w:val="008B4277"/>
    <w:rsid w:val="008C3B1D"/>
    <w:rsid w:val="008C3C41"/>
    <w:rsid w:val="008F6F0F"/>
    <w:rsid w:val="00947056"/>
    <w:rsid w:val="00957662"/>
    <w:rsid w:val="00963C10"/>
    <w:rsid w:val="0098575A"/>
    <w:rsid w:val="009A055C"/>
    <w:rsid w:val="009B12E9"/>
    <w:rsid w:val="009C3018"/>
    <w:rsid w:val="009E5E6B"/>
    <w:rsid w:val="009F4F76"/>
    <w:rsid w:val="00A000FA"/>
    <w:rsid w:val="00A250F1"/>
    <w:rsid w:val="00A25961"/>
    <w:rsid w:val="00A2641B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0647"/>
    <w:rsid w:val="00AF5989"/>
    <w:rsid w:val="00B440DB"/>
    <w:rsid w:val="00B50B4C"/>
    <w:rsid w:val="00B640C9"/>
    <w:rsid w:val="00B71530"/>
    <w:rsid w:val="00BB5601"/>
    <w:rsid w:val="00BF2F35"/>
    <w:rsid w:val="00BF4683"/>
    <w:rsid w:val="00BF4792"/>
    <w:rsid w:val="00C065E1"/>
    <w:rsid w:val="00C1042E"/>
    <w:rsid w:val="00C21F84"/>
    <w:rsid w:val="00C33B96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57FB7"/>
    <w:rsid w:val="00E926D8"/>
    <w:rsid w:val="00E94264"/>
    <w:rsid w:val="00EB637D"/>
    <w:rsid w:val="00EC5730"/>
    <w:rsid w:val="00EE1416"/>
    <w:rsid w:val="00F305BB"/>
    <w:rsid w:val="00F36E61"/>
    <w:rsid w:val="00F61779"/>
    <w:rsid w:val="00F64A26"/>
    <w:rsid w:val="00F737F8"/>
    <w:rsid w:val="00F80B1C"/>
    <w:rsid w:val="00F91AF3"/>
    <w:rsid w:val="00FD3420"/>
    <w:rsid w:val="00FE050F"/>
    <w:rsid w:val="00FE2538"/>
    <w:rsid w:val="00FF7606"/>
    <w:rsid w:val="5836A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-klub-c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7514</Characters>
  <Application>Microsoft Office Word</Application>
  <DocSecurity>0</DocSecurity>
  <Lines>62</Lines>
  <Paragraphs>17</Paragraphs>
  <ScaleCrop>false</ScaleCrop>
  <Company>HP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Tatiana</cp:lastModifiedBy>
  <cp:revision>2</cp:revision>
  <cp:lastPrinted>2020-05-28T09:14:00Z</cp:lastPrinted>
  <dcterms:created xsi:type="dcterms:W3CDTF">2023-01-31T14:55:00Z</dcterms:created>
  <dcterms:modified xsi:type="dcterms:W3CDTF">2023-01-31T14:55:00Z</dcterms:modified>
</cp:coreProperties>
</file>