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44" w:rsidRDefault="00160744" w:rsidP="00160744">
      <w:pPr>
        <w:pStyle w:val="Default"/>
        <w:rPr>
          <w:sz w:val="26"/>
          <w:szCs w:val="26"/>
        </w:rPr>
      </w:pPr>
      <w:r>
        <w:rPr>
          <w:b/>
          <w:bCs/>
          <w:sz w:val="26"/>
          <w:szCs w:val="26"/>
        </w:rPr>
        <w:t xml:space="preserve">Príloha č. 5: Tabuľka zasielaná CKO v rámci postupu zadávania zákaziek nad 5 000 EUR </w:t>
      </w:r>
      <w:r>
        <w:rPr>
          <w:sz w:val="26"/>
          <w:szCs w:val="26"/>
        </w:rPr>
        <w:t xml:space="preserve">(platí pre zákazky s nízkou hodnotou) </w:t>
      </w:r>
    </w:p>
    <w:p w:rsidR="00160744" w:rsidRDefault="00160744" w:rsidP="00160744">
      <w:pPr>
        <w:pStyle w:val="Default"/>
        <w:rPr>
          <w:sz w:val="23"/>
          <w:szCs w:val="23"/>
        </w:rPr>
      </w:pPr>
    </w:p>
    <w:p w:rsidR="00160744" w:rsidRDefault="00160744" w:rsidP="00160744">
      <w:pPr>
        <w:pStyle w:val="Default"/>
        <w:rPr>
          <w:sz w:val="23"/>
          <w:szCs w:val="23"/>
        </w:rPr>
      </w:pPr>
    </w:p>
    <w:p w:rsidR="00160744" w:rsidRDefault="00160744" w:rsidP="00160744">
      <w:pPr>
        <w:pStyle w:val="Default"/>
        <w:rPr>
          <w:sz w:val="23"/>
          <w:szCs w:val="23"/>
        </w:rPr>
      </w:pPr>
    </w:p>
    <w:p w:rsidR="00160744" w:rsidRDefault="00160744" w:rsidP="00160744">
      <w:pPr>
        <w:pStyle w:val="Default"/>
        <w:rPr>
          <w:sz w:val="23"/>
          <w:szCs w:val="23"/>
        </w:rPr>
      </w:pPr>
    </w:p>
    <w:tbl>
      <w:tblPr>
        <w:tblStyle w:val="Mriekatabuky"/>
        <w:tblW w:w="0" w:type="auto"/>
        <w:tblLayout w:type="fixed"/>
        <w:tblLook w:val="04A0" w:firstRow="1" w:lastRow="0" w:firstColumn="1" w:lastColumn="0" w:noHBand="0" w:noVBand="1"/>
      </w:tblPr>
      <w:tblGrid>
        <w:gridCol w:w="4928"/>
        <w:gridCol w:w="8903"/>
      </w:tblGrid>
      <w:tr w:rsidR="00160744" w:rsidTr="00160744">
        <w:trPr>
          <w:trHeight w:val="298"/>
        </w:trPr>
        <w:tc>
          <w:tcPr>
            <w:tcW w:w="13831" w:type="dxa"/>
            <w:gridSpan w:val="2"/>
          </w:tcPr>
          <w:p w:rsidR="00160744" w:rsidRDefault="00160744" w:rsidP="00FF3049">
            <w:pPr>
              <w:pStyle w:val="Default"/>
              <w:rPr>
                <w:sz w:val="23"/>
                <w:szCs w:val="23"/>
              </w:rPr>
            </w:pPr>
            <w:r>
              <w:rPr>
                <w:sz w:val="23"/>
                <w:szCs w:val="23"/>
              </w:rPr>
              <w:t xml:space="preserve">Údaje zasielané prijímateľom na e-mailový kontakt CKO: </w:t>
            </w:r>
            <w:r>
              <w:rPr>
                <w:i/>
                <w:iCs/>
                <w:sz w:val="23"/>
                <w:szCs w:val="23"/>
              </w:rPr>
              <w:t>zakazkycko@vlada.gov.sk</w:t>
            </w:r>
          </w:p>
        </w:tc>
      </w:tr>
      <w:tr w:rsidR="00160744" w:rsidTr="00160744">
        <w:trPr>
          <w:trHeight w:val="316"/>
        </w:trPr>
        <w:tc>
          <w:tcPr>
            <w:tcW w:w="4928" w:type="dxa"/>
          </w:tcPr>
          <w:p w:rsidR="00160744" w:rsidRDefault="00160744" w:rsidP="00FF3049">
            <w:pPr>
              <w:pStyle w:val="Default"/>
              <w:rPr>
                <w:sz w:val="23"/>
                <w:szCs w:val="23"/>
              </w:rPr>
            </w:pPr>
            <w:r>
              <w:rPr>
                <w:sz w:val="23"/>
                <w:szCs w:val="23"/>
              </w:rPr>
              <w:t>Názov zákazky</w:t>
            </w:r>
            <w:r>
              <w:rPr>
                <w:sz w:val="16"/>
                <w:szCs w:val="16"/>
              </w:rPr>
              <w:t>67</w:t>
            </w:r>
            <w:r>
              <w:rPr>
                <w:sz w:val="23"/>
                <w:szCs w:val="23"/>
              </w:rPr>
              <w:t>:</w:t>
            </w:r>
          </w:p>
        </w:tc>
        <w:tc>
          <w:tcPr>
            <w:tcW w:w="8903" w:type="dxa"/>
          </w:tcPr>
          <w:p w:rsidR="00160744" w:rsidRDefault="001E20B5" w:rsidP="001E20B5">
            <w:pPr>
              <w:pStyle w:val="Default"/>
              <w:rPr>
                <w:sz w:val="23"/>
                <w:szCs w:val="23"/>
              </w:rPr>
            </w:pPr>
            <w:r>
              <w:rPr>
                <w:sz w:val="23"/>
                <w:szCs w:val="23"/>
              </w:rPr>
              <w:t>Projektová dokumentácia-Zníženie energetickej náročnosti budov SŠI Trenčín</w:t>
            </w:r>
          </w:p>
        </w:tc>
      </w:tr>
      <w:tr w:rsidR="00160744" w:rsidTr="00160744">
        <w:trPr>
          <w:trHeight w:val="298"/>
        </w:trPr>
        <w:tc>
          <w:tcPr>
            <w:tcW w:w="4928" w:type="dxa"/>
          </w:tcPr>
          <w:p w:rsidR="00160744" w:rsidRDefault="00160744" w:rsidP="00FF3049">
            <w:pPr>
              <w:pStyle w:val="Default"/>
              <w:rPr>
                <w:sz w:val="23"/>
                <w:szCs w:val="23"/>
              </w:rPr>
            </w:pPr>
            <w:r>
              <w:rPr>
                <w:sz w:val="23"/>
                <w:szCs w:val="23"/>
              </w:rPr>
              <w:t>Názov prijímateľa</w:t>
            </w:r>
            <w:r>
              <w:rPr>
                <w:sz w:val="16"/>
                <w:szCs w:val="16"/>
              </w:rPr>
              <w:t>68</w:t>
            </w:r>
            <w:r>
              <w:rPr>
                <w:sz w:val="23"/>
                <w:szCs w:val="23"/>
              </w:rPr>
              <w:t>:</w:t>
            </w:r>
          </w:p>
        </w:tc>
        <w:tc>
          <w:tcPr>
            <w:tcW w:w="8903" w:type="dxa"/>
          </w:tcPr>
          <w:p w:rsidR="00160744" w:rsidRDefault="00706E9B" w:rsidP="00FF3049">
            <w:pPr>
              <w:pStyle w:val="Default"/>
              <w:rPr>
                <w:sz w:val="23"/>
                <w:szCs w:val="23"/>
              </w:rPr>
            </w:pPr>
            <w:r>
              <w:rPr>
                <w:sz w:val="23"/>
                <w:szCs w:val="23"/>
              </w:rPr>
              <w:t>Spojená škola internátna Trenčín</w:t>
            </w:r>
          </w:p>
        </w:tc>
      </w:tr>
      <w:tr w:rsidR="00160744" w:rsidTr="00160744">
        <w:trPr>
          <w:trHeight w:val="298"/>
        </w:trPr>
        <w:tc>
          <w:tcPr>
            <w:tcW w:w="4928" w:type="dxa"/>
          </w:tcPr>
          <w:p w:rsidR="00160744" w:rsidRDefault="00160744" w:rsidP="00FF3049">
            <w:pPr>
              <w:pStyle w:val="Default"/>
              <w:rPr>
                <w:sz w:val="23"/>
                <w:szCs w:val="23"/>
              </w:rPr>
            </w:pPr>
            <w:r>
              <w:rPr>
                <w:sz w:val="23"/>
                <w:szCs w:val="23"/>
              </w:rPr>
              <w:t>Identifikačné číslo projektu v ITMS2014+:</w:t>
            </w:r>
          </w:p>
        </w:tc>
        <w:tc>
          <w:tcPr>
            <w:tcW w:w="8903" w:type="dxa"/>
          </w:tcPr>
          <w:p w:rsidR="00160744" w:rsidRDefault="00706E9B" w:rsidP="00FF3049">
            <w:pPr>
              <w:pStyle w:val="Default"/>
              <w:rPr>
                <w:sz w:val="23"/>
                <w:szCs w:val="23"/>
              </w:rPr>
            </w:pPr>
            <w:r>
              <w:rPr>
                <w:sz w:val="23"/>
                <w:szCs w:val="23"/>
              </w:rPr>
              <w:t>Zatiaľ nebolo pridelené</w:t>
            </w:r>
          </w:p>
        </w:tc>
      </w:tr>
      <w:tr w:rsidR="00160744" w:rsidTr="00160744">
        <w:trPr>
          <w:trHeight w:val="298"/>
        </w:trPr>
        <w:tc>
          <w:tcPr>
            <w:tcW w:w="4928" w:type="dxa"/>
          </w:tcPr>
          <w:p w:rsidR="00160744" w:rsidRDefault="00160744" w:rsidP="00FF3049">
            <w:pPr>
              <w:pStyle w:val="Default"/>
              <w:rPr>
                <w:sz w:val="23"/>
                <w:szCs w:val="23"/>
              </w:rPr>
            </w:pPr>
            <w:r>
              <w:rPr>
                <w:sz w:val="23"/>
                <w:szCs w:val="23"/>
              </w:rPr>
              <w:t>Adresa</w:t>
            </w:r>
            <w:r>
              <w:rPr>
                <w:sz w:val="16"/>
                <w:szCs w:val="16"/>
              </w:rPr>
              <w:t>69</w:t>
            </w:r>
            <w:r>
              <w:rPr>
                <w:sz w:val="23"/>
                <w:szCs w:val="23"/>
              </w:rPr>
              <w:t>:</w:t>
            </w:r>
          </w:p>
        </w:tc>
        <w:tc>
          <w:tcPr>
            <w:tcW w:w="8903" w:type="dxa"/>
          </w:tcPr>
          <w:p w:rsidR="00160744" w:rsidRDefault="00706E9B" w:rsidP="00FF3049">
            <w:pPr>
              <w:pStyle w:val="Default"/>
              <w:rPr>
                <w:sz w:val="23"/>
                <w:szCs w:val="23"/>
              </w:rPr>
            </w:pPr>
            <w:proofErr w:type="spellStart"/>
            <w:r>
              <w:rPr>
                <w:sz w:val="23"/>
                <w:szCs w:val="23"/>
              </w:rPr>
              <w:t>Ľ.Stárka</w:t>
            </w:r>
            <w:proofErr w:type="spellEnd"/>
            <w:r>
              <w:rPr>
                <w:sz w:val="23"/>
                <w:szCs w:val="23"/>
              </w:rPr>
              <w:t xml:space="preserve"> 12, 911 05 Trenčín</w:t>
            </w:r>
          </w:p>
        </w:tc>
      </w:tr>
      <w:tr w:rsidR="00160744" w:rsidTr="00160744">
        <w:trPr>
          <w:trHeight w:val="316"/>
        </w:trPr>
        <w:tc>
          <w:tcPr>
            <w:tcW w:w="4928" w:type="dxa"/>
          </w:tcPr>
          <w:p w:rsidR="00160744" w:rsidRDefault="00160744" w:rsidP="00FF3049">
            <w:pPr>
              <w:pStyle w:val="Default"/>
              <w:rPr>
                <w:sz w:val="23"/>
                <w:szCs w:val="23"/>
              </w:rPr>
            </w:pPr>
            <w:r>
              <w:rPr>
                <w:sz w:val="23"/>
                <w:szCs w:val="23"/>
              </w:rPr>
              <w:t>IČO</w:t>
            </w:r>
            <w:r>
              <w:rPr>
                <w:sz w:val="16"/>
                <w:szCs w:val="16"/>
              </w:rPr>
              <w:t>70</w:t>
            </w:r>
            <w:r>
              <w:rPr>
                <w:sz w:val="23"/>
                <w:szCs w:val="23"/>
              </w:rPr>
              <w:t>:</w:t>
            </w:r>
          </w:p>
        </w:tc>
        <w:tc>
          <w:tcPr>
            <w:tcW w:w="8903" w:type="dxa"/>
          </w:tcPr>
          <w:p w:rsidR="00160744" w:rsidRDefault="00706E9B" w:rsidP="00FF3049">
            <w:pPr>
              <w:pStyle w:val="Default"/>
              <w:rPr>
                <w:sz w:val="23"/>
                <w:szCs w:val="23"/>
              </w:rPr>
            </w:pPr>
            <w:r>
              <w:rPr>
                <w:sz w:val="23"/>
                <w:szCs w:val="23"/>
              </w:rPr>
              <w:t>00182451</w:t>
            </w:r>
          </w:p>
        </w:tc>
      </w:tr>
      <w:tr w:rsidR="00160744" w:rsidTr="00160744">
        <w:trPr>
          <w:trHeight w:val="298"/>
        </w:trPr>
        <w:tc>
          <w:tcPr>
            <w:tcW w:w="4928" w:type="dxa"/>
          </w:tcPr>
          <w:p w:rsidR="00160744" w:rsidRDefault="00160744" w:rsidP="00FF3049">
            <w:pPr>
              <w:pStyle w:val="Default"/>
              <w:rPr>
                <w:sz w:val="23"/>
                <w:szCs w:val="23"/>
              </w:rPr>
            </w:pPr>
            <w:r>
              <w:rPr>
                <w:sz w:val="23"/>
                <w:szCs w:val="23"/>
              </w:rPr>
              <w:t>Lehota na predkladanie ponúk</w:t>
            </w:r>
            <w:r>
              <w:rPr>
                <w:sz w:val="16"/>
                <w:szCs w:val="16"/>
              </w:rPr>
              <w:t>71</w:t>
            </w:r>
            <w:r>
              <w:rPr>
                <w:sz w:val="23"/>
                <w:szCs w:val="23"/>
              </w:rPr>
              <w:t>:</w:t>
            </w:r>
          </w:p>
        </w:tc>
        <w:tc>
          <w:tcPr>
            <w:tcW w:w="8903" w:type="dxa"/>
          </w:tcPr>
          <w:p w:rsidR="00160744" w:rsidRDefault="00706E9B" w:rsidP="00FF3049">
            <w:pPr>
              <w:pStyle w:val="Default"/>
              <w:rPr>
                <w:sz w:val="23"/>
                <w:szCs w:val="23"/>
              </w:rPr>
            </w:pPr>
            <w:r>
              <w:rPr>
                <w:sz w:val="23"/>
                <w:szCs w:val="23"/>
              </w:rPr>
              <w:t>9.9.2016</w:t>
            </w:r>
          </w:p>
        </w:tc>
      </w:tr>
      <w:tr w:rsidR="00160744" w:rsidTr="00160744">
        <w:trPr>
          <w:trHeight w:val="298"/>
        </w:trPr>
        <w:tc>
          <w:tcPr>
            <w:tcW w:w="4928" w:type="dxa"/>
          </w:tcPr>
          <w:p w:rsidR="00160744" w:rsidRDefault="00160744" w:rsidP="00FF3049">
            <w:pPr>
              <w:pStyle w:val="Default"/>
              <w:rPr>
                <w:sz w:val="23"/>
                <w:szCs w:val="23"/>
              </w:rPr>
            </w:pPr>
            <w:r>
              <w:rPr>
                <w:sz w:val="23"/>
                <w:szCs w:val="23"/>
              </w:rPr>
              <w:t>Odkaz na miesto zverejnenia výzvy na súťaž</w:t>
            </w:r>
            <w:r>
              <w:rPr>
                <w:sz w:val="16"/>
                <w:szCs w:val="16"/>
              </w:rPr>
              <w:t>72</w:t>
            </w:r>
            <w:r>
              <w:rPr>
                <w:sz w:val="23"/>
                <w:szCs w:val="23"/>
              </w:rPr>
              <w:t>:</w:t>
            </w:r>
          </w:p>
        </w:tc>
        <w:tc>
          <w:tcPr>
            <w:tcW w:w="8903" w:type="dxa"/>
          </w:tcPr>
          <w:p w:rsidR="00160744" w:rsidRDefault="00706E9B" w:rsidP="00FF3049">
            <w:pPr>
              <w:pStyle w:val="Default"/>
              <w:rPr>
                <w:sz w:val="23"/>
                <w:szCs w:val="23"/>
              </w:rPr>
            </w:pPr>
            <w:r>
              <w:rPr>
                <w:sz w:val="23"/>
                <w:szCs w:val="23"/>
              </w:rPr>
              <w:t>www.szsitrencin.edupage.org</w:t>
            </w:r>
          </w:p>
        </w:tc>
      </w:tr>
      <w:tr w:rsidR="00160744" w:rsidTr="00160744">
        <w:trPr>
          <w:trHeight w:val="316"/>
        </w:trPr>
        <w:tc>
          <w:tcPr>
            <w:tcW w:w="4928" w:type="dxa"/>
          </w:tcPr>
          <w:p w:rsidR="00160744" w:rsidRDefault="00160744" w:rsidP="00FF3049">
            <w:pPr>
              <w:pStyle w:val="Default"/>
              <w:rPr>
                <w:sz w:val="23"/>
                <w:szCs w:val="23"/>
              </w:rPr>
            </w:pPr>
            <w:r>
              <w:rPr>
                <w:sz w:val="23"/>
                <w:szCs w:val="23"/>
              </w:rPr>
              <w:t>Dátum zverejnenia informácie na stránke CKO</w:t>
            </w:r>
            <w:r>
              <w:rPr>
                <w:sz w:val="16"/>
                <w:szCs w:val="16"/>
              </w:rPr>
              <w:t>73</w:t>
            </w:r>
            <w:r>
              <w:rPr>
                <w:sz w:val="23"/>
                <w:szCs w:val="23"/>
              </w:rPr>
              <w:t>:</w:t>
            </w:r>
          </w:p>
        </w:tc>
        <w:tc>
          <w:tcPr>
            <w:tcW w:w="8903" w:type="dxa"/>
          </w:tcPr>
          <w:p w:rsidR="00160744" w:rsidRDefault="00160744" w:rsidP="00FF3049">
            <w:pPr>
              <w:pStyle w:val="Default"/>
              <w:rPr>
                <w:sz w:val="23"/>
                <w:szCs w:val="23"/>
              </w:rPr>
            </w:pPr>
            <w:bookmarkStart w:id="0" w:name="_GoBack"/>
            <w:bookmarkEnd w:id="0"/>
          </w:p>
        </w:tc>
      </w:tr>
    </w:tbl>
    <w:p w:rsidR="00007F9E" w:rsidRDefault="00007F9E">
      <w:pPr>
        <w:rPr>
          <w:rFonts w:ascii="Times New Roman" w:hAnsi="Times New Roman" w:cs="Times New Roman"/>
          <w:sz w:val="24"/>
          <w:szCs w:val="24"/>
        </w:rPr>
      </w:pPr>
    </w:p>
    <w:p w:rsidR="00160744" w:rsidRDefault="00160744">
      <w:pPr>
        <w:rPr>
          <w:rFonts w:ascii="Times New Roman" w:hAnsi="Times New Roman" w:cs="Times New Roman"/>
          <w:sz w:val="24"/>
          <w:szCs w:val="24"/>
        </w:rPr>
      </w:pPr>
    </w:p>
    <w:p w:rsidR="00160744" w:rsidRDefault="00160744">
      <w:pPr>
        <w:rPr>
          <w:rFonts w:ascii="Times New Roman" w:hAnsi="Times New Roman" w:cs="Times New Roman"/>
          <w:sz w:val="24"/>
          <w:szCs w:val="24"/>
        </w:rPr>
      </w:pPr>
    </w:p>
    <w:p w:rsidR="00160744" w:rsidRDefault="00160744" w:rsidP="00160744">
      <w:pPr>
        <w:pStyle w:val="Default"/>
        <w:rPr>
          <w:sz w:val="13"/>
          <w:szCs w:val="13"/>
        </w:rPr>
      </w:pPr>
      <w:r>
        <w:rPr>
          <w:sz w:val="13"/>
          <w:szCs w:val="13"/>
        </w:rPr>
        <w:t xml:space="preserve">67 Uvedie sa názov zákazky zhodný s tým, ktorý je uvádzaný vo výzve na súťaž. Pokiaľ výzva na súťaž neobsahuje samostatný údaj „názov zákazky“, uvedie sa stručný popis predmetu zákazky. Názov zákazky by mal jasne vystihovať samotný predmet zákazky. </w:t>
      </w:r>
    </w:p>
    <w:p w:rsidR="00160744" w:rsidRDefault="00160744" w:rsidP="00160744">
      <w:pPr>
        <w:pStyle w:val="Default"/>
        <w:rPr>
          <w:sz w:val="20"/>
          <w:szCs w:val="20"/>
        </w:rPr>
      </w:pPr>
      <w:r>
        <w:rPr>
          <w:sz w:val="13"/>
          <w:szCs w:val="13"/>
        </w:rPr>
        <w:t xml:space="preserve">68 </w:t>
      </w:r>
      <w:r>
        <w:rPr>
          <w:sz w:val="20"/>
          <w:szCs w:val="20"/>
        </w:rPr>
        <w:t xml:space="preserve">Uvedie sa celý názov prijímateľa (nie skratky), pričom má sa za to, že "prijímateľ" je v tomto prípade zároveň verejný obstarávateľ / obstarávateľ alebo osoba podľa § 8 zákona o verejnom obstarávaní. </w:t>
      </w:r>
    </w:p>
    <w:p w:rsidR="00160744" w:rsidRDefault="00160744" w:rsidP="00160744">
      <w:pPr>
        <w:pStyle w:val="Default"/>
        <w:rPr>
          <w:sz w:val="13"/>
          <w:szCs w:val="13"/>
        </w:rPr>
      </w:pPr>
      <w:r>
        <w:rPr>
          <w:sz w:val="13"/>
          <w:szCs w:val="13"/>
        </w:rPr>
        <w:t xml:space="preserve">69 Uvedie sa celá adresa prijímateľa. </w:t>
      </w:r>
    </w:p>
    <w:p w:rsidR="00160744" w:rsidRDefault="00160744" w:rsidP="00160744">
      <w:pPr>
        <w:pStyle w:val="Default"/>
        <w:rPr>
          <w:sz w:val="13"/>
          <w:szCs w:val="13"/>
        </w:rPr>
      </w:pPr>
      <w:r>
        <w:rPr>
          <w:sz w:val="13"/>
          <w:szCs w:val="13"/>
        </w:rPr>
        <w:t xml:space="preserve">70 Uvedie sa IČO prijímateľa. </w:t>
      </w:r>
    </w:p>
    <w:p w:rsidR="00160744" w:rsidRDefault="00160744" w:rsidP="00160744">
      <w:pPr>
        <w:pStyle w:val="Default"/>
        <w:rPr>
          <w:sz w:val="13"/>
          <w:szCs w:val="13"/>
        </w:rPr>
      </w:pPr>
      <w:r>
        <w:rPr>
          <w:sz w:val="13"/>
          <w:szCs w:val="13"/>
        </w:rPr>
        <w:t xml:space="preserve">71 Uvedie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 </w:t>
      </w:r>
    </w:p>
    <w:p w:rsidR="00160744" w:rsidRDefault="00160744" w:rsidP="00160744">
      <w:pPr>
        <w:pStyle w:val="Default"/>
        <w:rPr>
          <w:sz w:val="20"/>
          <w:szCs w:val="20"/>
        </w:rPr>
      </w:pPr>
      <w:r>
        <w:rPr>
          <w:sz w:val="13"/>
          <w:szCs w:val="13"/>
        </w:rPr>
        <w:t xml:space="preserve">72 </w:t>
      </w:r>
      <w:r>
        <w:rPr>
          <w:sz w:val="20"/>
          <w:szCs w:val="20"/>
        </w:rPr>
        <w:t xml:space="preserve">Uvedie sa odkaz (presná internetová adresa) na miesto zverejnenia výzvy na súťaž na webovom sídle prijímateľa. Tento odkaz je potrebné uviesť čo najpresnejšie na samotný dokument, nie všeobecne napr. odkazom na stránku obce alebo organizácie. </w:t>
      </w:r>
    </w:p>
    <w:p w:rsidR="00160744" w:rsidRDefault="00160744" w:rsidP="00160744">
      <w:pPr>
        <w:rPr>
          <w:rFonts w:ascii="Times New Roman" w:hAnsi="Times New Roman" w:cs="Times New Roman"/>
          <w:sz w:val="24"/>
          <w:szCs w:val="24"/>
        </w:rPr>
      </w:pPr>
      <w:r>
        <w:rPr>
          <w:sz w:val="13"/>
          <w:szCs w:val="13"/>
        </w:rPr>
        <w:t xml:space="preserve">73 Nevypĺňa prijímateľ, ale </w:t>
      </w:r>
      <w:proofErr w:type="spellStart"/>
      <w:r>
        <w:rPr>
          <w:sz w:val="13"/>
          <w:szCs w:val="13"/>
        </w:rPr>
        <w:t>zverejňovateľ</w:t>
      </w:r>
      <w:proofErr w:type="spellEnd"/>
      <w:r>
        <w:rPr>
          <w:sz w:val="13"/>
          <w:szCs w:val="13"/>
        </w:rPr>
        <w:t xml:space="preserve"> informácie na stránke CKO. </w:t>
      </w:r>
      <w:r>
        <w:t xml:space="preserve"> </w:t>
      </w:r>
    </w:p>
    <w:p w:rsidR="00160744" w:rsidRDefault="00160744">
      <w:pPr>
        <w:rPr>
          <w:rFonts w:ascii="Times New Roman" w:hAnsi="Times New Roman" w:cs="Times New Roman"/>
          <w:sz w:val="24"/>
          <w:szCs w:val="24"/>
        </w:rPr>
      </w:pPr>
    </w:p>
    <w:p w:rsidR="00160744" w:rsidRPr="00915635" w:rsidRDefault="00160744">
      <w:pPr>
        <w:rPr>
          <w:rFonts w:ascii="Times New Roman" w:hAnsi="Times New Roman" w:cs="Times New Roman"/>
          <w:sz w:val="24"/>
          <w:szCs w:val="24"/>
        </w:rPr>
      </w:pPr>
    </w:p>
    <w:sectPr w:rsidR="00160744" w:rsidRPr="00915635" w:rsidSect="0016074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160744"/>
    <w:rsid w:val="00007F9E"/>
    <w:rsid w:val="00160744"/>
    <w:rsid w:val="001E20B5"/>
    <w:rsid w:val="00706E9B"/>
    <w:rsid w:val="00915635"/>
    <w:rsid w:val="00923D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184F2-E22C-40E1-9E6C-155AD5DF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074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60744"/>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16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06E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6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20Pru&#382;incov&#225;\Desktop\WORD.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24</TotalTime>
  <Pages>1</Pages>
  <Words>269</Words>
  <Characters>1537</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Pružincová</dc:creator>
  <cp:lastModifiedBy>Eva Pružincová</cp:lastModifiedBy>
  <cp:revision>4</cp:revision>
  <cp:lastPrinted>2016-08-26T08:11:00Z</cp:lastPrinted>
  <dcterms:created xsi:type="dcterms:W3CDTF">2016-08-26T07:49:00Z</dcterms:created>
  <dcterms:modified xsi:type="dcterms:W3CDTF">2016-08-26T08:13:00Z</dcterms:modified>
</cp:coreProperties>
</file>