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5B544170" wp14:editId="4A5F4BF7">
            <wp:simplePos x="0" y="0"/>
            <wp:positionH relativeFrom="margin">
              <wp:posOffset>4891405</wp:posOffset>
            </wp:positionH>
            <wp:positionV relativeFrom="paragraph">
              <wp:posOffset>-507365</wp:posOffset>
            </wp:positionV>
            <wp:extent cx="1246875" cy="12668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bex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Pr="006F41F9" w:rsidRDefault="00330756" w:rsidP="00330756">
      <w:pPr>
        <w:pStyle w:val="Default"/>
        <w:jc w:val="center"/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>
        <w:rPr>
          <w:rFonts w:ascii="Arial" w:hAnsi="Arial" w:cs="Arial"/>
          <w:b/>
          <w:bCs/>
          <w:color w:val="auto"/>
          <w:sz w:val="22"/>
          <w:szCs w:val="22"/>
        </w:rPr>
        <w:t>REGULAMIN KONKURSU: „SUPERBOHATER SBX”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330756">
        <w:rPr>
          <w:rFonts w:ascii="Arial" w:hAnsi="Arial" w:cs="Arial"/>
          <w:bCs/>
          <w:color w:val="auto"/>
          <w:sz w:val="22"/>
          <w:szCs w:val="22"/>
        </w:rPr>
        <w:t>DLA DZIECI KLAS I-V SZKÓŁ PODSTAWOWYCH</w:t>
      </w:r>
    </w:p>
    <w:p w:rsidR="006266B7" w:rsidRDefault="006266B7"/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1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Cel konkursu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Celem konkursu jest: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1) propagowanie zdrowego odżywiania wśród dzieci uczęszczających do klas I-V szkół podstawowych, </w:t>
      </w:r>
      <w:r w:rsidRPr="008744E6">
        <w:rPr>
          <w:rFonts w:ascii="Arial" w:hAnsi="Arial" w:cs="Arial"/>
          <w:color w:val="auto"/>
          <w:sz w:val="18"/>
          <w:szCs w:val="18"/>
        </w:rPr>
        <w:br/>
        <w:t>2) rozwijanie wyobraźni u dzieci,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3) doskonalenie zdolności plastycznych u dzieci.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2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Organizator konkursu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Organizatorem konkursu o nazwie :”</w:t>
      </w:r>
      <w:proofErr w:type="spellStart"/>
      <w:r w:rsidRPr="008744E6">
        <w:rPr>
          <w:rFonts w:ascii="Arial" w:hAnsi="Arial" w:cs="Arial"/>
          <w:color w:val="auto"/>
          <w:sz w:val="18"/>
          <w:szCs w:val="18"/>
        </w:rPr>
        <w:t>Superbohater</w:t>
      </w:r>
      <w:proofErr w:type="spellEnd"/>
      <w:r w:rsidRPr="008744E6">
        <w:rPr>
          <w:rFonts w:ascii="Arial" w:hAnsi="Arial" w:cs="Arial"/>
          <w:color w:val="auto"/>
          <w:sz w:val="18"/>
          <w:szCs w:val="18"/>
        </w:rPr>
        <w:t xml:space="preserve"> SBX” (dalej: „</w:t>
      </w:r>
      <w:r w:rsidRPr="008744E6">
        <w:rPr>
          <w:rFonts w:ascii="Arial" w:hAnsi="Arial" w:cs="Arial"/>
          <w:b/>
          <w:bCs/>
          <w:color w:val="auto"/>
          <w:sz w:val="18"/>
          <w:szCs w:val="18"/>
        </w:rPr>
        <w:t>konkurs</w:t>
      </w:r>
      <w:r w:rsidRPr="008744E6">
        <w:rPr>
          <w:rFonts w:ascii="Arial" w:hAnsi="Arial" w:cs="Arial"/>
          <w:color w:val="auto"/>
          <w:sz w:val="18"/>
          <w:szCs w:val="18"/>
        </w:rPr>
        <w:t>”) jest  firma Sebex Sp. z o.o. Sp. k. z siedzibą w Warszawie przy ulicy Municypalnej 20 (dalej: „</w:t>
      </w:r>
      <w:r w:rsidRPr="008744E6">
        <w:rPr>
          <w:rFonts w:ascii="Arial" w:hAnsi="Arial" w:cs="Arial"/>
          <w:b/>
          <w:bCs/>
          <w:color w:val="auto"/>
          <w:sz w:val="18"/>
          <w:szCs w:val="18"/>
        </w:rPr>
        <w:t>Organizator</w:t>
      </w:r>
      <w:r w:rsidRPr="008744E6">
        <w:rPr>
          <w:rFonts w:ascii="Arial" w:hAnsi="Arial" w:cs="Arial"/>
          <w:color w:val="auto"/>
          <w:sz w:val="18"/>
          <w:szCs w:val="18"/>
        </w:rPr>
        <w:t xml:space="preserve">”)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br/>
        <w:t xml:space="preserve">§ 3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Założenia organizacyjne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Konkurs zostanie przeprowadzony za pośrednictwem szkół podstawowych, wśród uczniów tych szkół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w klasach I-V.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2. Konkurs obejmuje prace plastyczne mające na celu utrwalenie produktów dostępnych </w:t>
      </w:r>
      <w:r w:rsidRPr="008744E6">
        <w:rPr>
          <w:rFonts w:ascii="Arial" w:hAnsi="Arial" w:cs="Arial"/>
          <w:color w:val="auto"/>
          <w:sz w:val="18"/>
          <w:szCs w:val="18"/>
        </w:rPr>
        <w:br/>
        <w:t xml:space="preserve">w ramach „Programu dla szkół” tj. jabłko, gruszka, truskawka, sok owocowy, marchewka, rzodkiewka, pomidor, kalarepa, papryka, mleko, kefir, jogurt naturalny, które zostaną przedstawione jako </w:t>
      </w:r>
      <w:proofErr w:type="spellStart"/>
      <w:r w:rsidRPr="008744E6">
        <w:rPr>
          <w:rFonts w:ascii="Arial" w:hAnsi="Arial" w:cs="Arial"/>
          <w:color w:val="auto"/>
          <w:sz w:val="18"/>
          <w:szCs w:val="18"/>
        </w:rPr>
        <w:t>Superbohater</w:t>
      </w:r>
      <w:proofErr w:type="spellEnd"/>
      <w:r w:rsidRPr="008744E6">
        <w:rPr>
          <w:rFonts w:ascii="Arial" w:hAnsi="Arial" w:cs="Arial"/>
          <w:color w:val="auto"/>
          <w:sz w:val="18"/>
          <w:szCs w:val="18"/>
        </w:rPr>
        <w:t>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3. Prace nadesłane na konkurs muszą być pracami własnego autorstwa, nigdzie wcześniej niepublikowanymi,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do których autorowi przysługują pełne autorskie prawa majątkowe, nie naruszające niczyich praw.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4. Prace powinny być wykonane w formacie A4, w wybranej przez uczestnika technice </w:t>
      </w:r>
      <w:r w:rsidRPr="008744E6">
        <w:rPr>
          <w:rFonts w:ascii="Arial" w:hAnsi="Arial" w:cs="Arial"/>
          <w:color w:val="auto"/>
          <w:sz w:val="18"/>
          <w:szCs w:val="18"/>
        </w:rPr>
        <w:br/>
        <w:t xml:space="preserve">tj.: kredki ołówkowe, kredki świecowe, pastele, flamastry. Rysunek ma przedstawiać tylko jedną, wybraną przez siebie postać, z pośród następujących: jabłko, gruszka, truskawka, sok owocowy, marchewka, rzodkiewka, pomidor, kalarepa, papryka, mleko, kefir, jogurt naturalny.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5. Organizator nie przyjmuje prac zbiorowych.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6. Praca powinna być podpisana na odwrocie według poniższego wzoru: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imię i nazwisko autora, klasa,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placówka (szkoła) wraz z adresem, telefonem i adresem mailowym do szkoły.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br/>
        <w:t xml:space="preserve">7. Prace niespełniające zasad uczestnictwa, nie będą podlegały ocenie konkursowej.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33075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8. Do pracy konkursowej uczestnik zobowiązany jest dołączyć skan oświadczenia o akceptacji regulaminu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i wyrażeniu zgody na przetwarzanie przez organizatora jego danych osobowych, zgodnego ze wzorem zamieszczonym na stronie internetowej organizatora </w:t>
      </w:r>
      <w:r w:rsidRPr="008744E6">
        <w:rPr>
          <w:rFonts w:ascii="Arial" w:hAnsi="Arial" w:cs="Arial"/>
          <w:color w:val="0000FF"/>
          <w:sz w:val="18"/>
          <w:szCs w:val="18"/>
        </w:rPr>
        <w:t xml:space="preserve">www.sebex.eu </w:t>
      </w:r>
      <w:r w:rsidRPr="008744E6">
        <w:rPr>
          <w:rFonts w:ascii="Arial" w:hAnsi="Arial" w:cs="Arial"/>
          <w:sz w:val="18"/>
          <w:szCs w:val="18"/>
        </w:rPr>
        <w:t>wraz z niniejszym regulaminem, podpisane przez osoby upoważnione do działania w ich imieniu. Brak załączenia oświadczenia wywołuje skutek, o którym mowa w ust. 7.</w:t>
      </w:r>
    </w:p>
    <w:p w:rsidR="00330756" w:rsidRPr="008744E6" w:rsidRDefault="00330756" w:rsidP="00330756">
      <w:pPr>
        <w:pStyle w:val="Default"/>
        <w:pageBreakBefore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 xml:space="preserve">§ 4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Własność prac. Majątkowe prawa autorskie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Prace zgłoszone do konkursu, za które organizator przyznał nagrody wymienione w § 8 ust. 1, przechodzą na własność organizatora z chwilą wydania nagrody autorowi pracy konkursowej.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2. Z chwilą wydania nagrody autorowi pracy, na organizatora w zamian za nagrodę, przechodzą autorskie prawa majątkowe do nagrodzonej pracy na następujących polach: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1) druku lub kopiowania w dowolnej liczbie publikacji i w dowolnym nakładzie oraz dowolną techniką,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2) prezentowania w Internecie,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3) obrotu oryginałem albo egzemplarzami, na których pracę lub jej fragmenty utrwalono, w tym prawo wprowadzania do obrotu, użyczenia oryginału albo egzemplarzy,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4) rozpowszechniania prac lub ich fragmentów w każdy znany sposób, w tym prawa publicznego wykonania, wystawienia, wyświetlenia, odtworzenia oraz publicznego udostępnianie utworu w taki sposób, aby każdy mógł mieć do niego dostęp w miejscu i w czasie przez siebie wybranym,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5) wprowadzenia do pamięci komputera oraz nagrywania na dowolne nośniki,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6) zamieszczania w materiałach informacyjnych i promocyjnych Organizatora.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3. Do czasu przeniesienia autorskich praw majątkowych, o których mowa w ust. 2, uczestnik konkursu, którego praca została nagrodzona upoważnia Organizatora do prezentowania jego pracy publicznie na wystawie pokonkursowej, o której mowa w § 7 ust. 3 oraz do sporządzenia kopii pracy lub przesłania jej zdjęcia/skanu dowolną techniką członkom komisji konkursowej, jak też wprowadzenia do pamięci komputera, w celu jej oceny,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a także zamieszczania w materiałach informacyjnych i promocyjnych konkursu.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4. Uczestnicy konkursu, których prace nie zostały nagrodzone, upoważniają organizatora do prezentowania ich pracy publicznie na wystawie pokonkursowej, o której mowa w § 7 ust. 3 oraz do sporządzenia kopii pracy lub przesłania jej zdjęcia/skanu dowolną techniką członkom komisji konkursowej, jak też wprowadzenia do pamięci komputera, w celu jej oceny, a także zamieszczania w materiałach informacyjnych i promocyjnych Organizatora.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5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Dane osobowe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Osoby nadsyłające prace konkursowe oraz osoby działające w ich imieniu (rodzice/opiekunowie prawni) wyrażają zgodę na przetwarzanie przez organizatora swoich danych osobowych.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2. Administratorem danych osobowych uczestników konkursu i osób, które złożyły w ich imieniu oświadczenia,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o których mowa w § 3 ust. 8, jest firma Sebex Sp. z o.o. Sp. k. z siedzibą w Warszawie przy ulicy Municypalnej 20.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3. Informacje o administratorze danych, celu zbierania danych, a w szczególności o znanych mu w czasie udzielania informacji lub przewidywanych odbiorcach lub kategoriach odbiorców danych, prawie dostępu do treści swoich danych oraz ich poprawiania oraz dobrowolności podania danych zawiera oświadczenie, o którym mowa w § 3 ust. 8. </w:t>
      </w:r>
    </w:p>
    <w:p w:rsidR="00330756" w:rsidRDefault="00330756" w:rsidP="00330756">
      <w:pPr>
        <w:pStyle w:val="Default"/>
        <w:rPr>
          <w:rFonts w:ascii="Arial" w:hAnsi="Arial" w:cs="Arial"/>
          <w:color w:val="323232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 xml:space="preserve">§ 6 </w:t>
      </w:r>
    </w:p>
    <w:p w:rsidR="00330756" w:rsidRPr="008744E6" w:rsidRDefault="00330756" w:rsidP="00330756">
      <w:pPr>
        <w:pStyle w:val="Default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 xml:space="preserve">Ocena prac konkursowych </w:t>
      </w:r>
    </w:p>
    <w:p w:rsidR="00330756" w:rsidRPr="008744E6" w:rsidRDefault="00330756" w:rsidP="00330756">
      <w:pPr>
        <w:pStyle w:val="Default"/>
        <w:rPr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spacing w:after="15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Konkurs jest złożony z dwóch etapów: </w:t>
      </w:r>
    </w:p>
    <w:p w:rsidR="00330756" w:rsidRPr="008744E6" w:rsidRDefault="00330756" w:rsidP="00330756">
      <w:pPr>
        <w:pStyle w:val="Default"/>
        <w:spacing w:after="15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1) Etap I - szkolny: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każda ze szkół może przesłać na konkurs maksymalnie trzy prace, każda innego autorstwa, wyłonione wcześniej w eliminacjach szkolnych,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2) Etap II – ogólnopolski: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komisja konkursowa, powołana przez Organizatora, rozstrzygnie konkurs wyłaniając laureatów.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2. Trzy prace, które wygrały w etapie szkolnym (każda innego autorstwa), powinny zostać wysłane w jednej kopercie wraz z oświadczeniami, o którym mowa w § 3 ust. 8.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3. Prace należy wysyłać do </w:t>
      </w: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dnia 12.05.2023r. </w:t>
      </w:r>
      <w:r w:rsidRPr="008744E6">
        <w:rPr>
          <w:rFonts w:ascii="Arial" w:hAnsi="Arial" w:cs="Arial"/>
          <w:color w:val="auto"/>
          <w:sz w:val="18"/>
          <w:szCs w:val="18"/>
        </w:rPr>
        <w:t xml:space="preserve">na adres: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>Sebex Sp. z o.o. Sp. k.; ul. Municypalna 20</w:t>
      </w:r>
      <w:r w:rsidRPr="008744E6">
        <w:rPr>
          <w:rFonts w:ascii="Arial" w:hAnsi="Arial" w:cs="Arial"/>
          <w:sz w:val="18"/>
          <w:szCs w:val="18"/>
        </w:rPr>
        <w:t xml:space="preserve">; </w:t>
      </w:r>
      <w:r w:rsidRPr="008744E6">
        <w:rPr>
          <w:rFonts w:ascii="Arial" w:hAnsi="Arial" w:cs="Arial"/>
          <w:b/>
          <w:bCs/>
          <w:sz w:val="18"/>
          <w:szCs w:val="18"/>
        </w:rPr>
        <w:t xml:space="preserve">02-281 Warszawa </w:t>
      </w:r>
    </w:p>
    <w:p w:rsidR="00330756" w:rsidRPr="00330756" w:rsidRDefault="00330756" w:rsidP="00330756">
      <w:pPr>
        <w:pStyle w:val="Default"/>
        <w:jc w:val="both"/>
        <w:rPr>
          <w:rFonts w:ascii="Arial" w:hAnsi="Arial" w:cs="Arial"/>
          <w:b/>
          <w:iCs/>
          <w:sz w:val="18"/>
          <w:szCs w:val="18"/>
        </w:rPr>
      </w:pPr>
      <w:r w:rsidRPr="00330756">
        <w:rPr>
          <w:rFonts w:ascii="Arial" w:hAnsi="Arial" w:cs="Arial"/>
          <w:iCs/>
          <w:sz w:val="18"/>
          <w:szCs w:val="18"/>
        </w:rPr>
        <w:t>z dopiskiem:</w:t>
      </w:r>
      <w:r w:rsidRPr="0033075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30756">
        <w:rPr>
          <w:rFonts w:ascii="Arial" w:hAnsi="Arial" w:cs="Arial"/>
          <w:b/>
          <w:iCs/>
          <w:sz w:val="18"/>
          <w:szCs w:val="18"/>
        </w:rPr>
        <w:t>Superbohater</w:t>
      </w:r>
      <w:proofErr w:type="spellEnd"/>
      <w:r w:rsidRPr="00330756">
        <w:rPr>
          <w:rFonts w:ascii="Arial" w:hAnsi="Arial" w:cs="Arial"/>
          <w:b/>
          <w:iCs/>
          <w:sz w:val="18"/>
          <w:szCs w:val="18"/>
        </w:rPr>
        <w:t xml:space="preserve"> SBX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8744E6">
        <w:rPr>
          <w:rFonts w:ascii="Arial" w:hAnsi="Arial" w:cs="Arial"/>
          <w:sz w:val="18"/>
          <w:szCs w:val="18"/>
        </w:rPr>
        <w:t>W przypadku przesłania prac pocztą decyduje data nadania listem poleconym.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4. W przypadku przesłania przez szkołę większej liczby prac niż zostało to określone w ust. 1 pkt 1, wszystkie prace zostaną odrzucone.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5. Komisja konkursowa weźmie pod uwagę: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1) zgodność pracy z tematem konkursu,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2) kreatywność,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3) oryginalność,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4) estetykę,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5) stopień trudności wykonania.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6. Decyzje komisji konkursowej są ostateczne.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7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>Ogłoszenie wyników konkursu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:rsidR="00330756" w:rsidRPr="008744E6" w:rsidRDefault="00330756" w:rsidP="00330756">
      <w:pPr>
        <w:pStyle w:val="Default"/>
        <w:jc w:val="both"/>
        <w:rPr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O laureatach oraz osobach wyróżnionych zostaną powiadomione szkoły, które nadesłały prace w imieniu uczestników konkursu w terminie do dnia 26.05.2023r.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2. Prace laureatów będą opublikowane na stronie internetowej Sebex sp. z o.o. Sp. k. (</w:t>
      </w:r>
      <w:r w:rsidRPr="008744E6">
        <w:rPr>
          <w:rFonts w:ascii="Arial" w:hAnsi="Arial" w:cs="Arial"/>
          <w:color w:val="0000FF"/>
          <w:sz w:val="18"/>
          <w:szCs w:val="18"/>
        </w:rPr>
        <w:t>www.sebex.eu</w:t>
      </w:r>
      <w:r w:rsidRPr="008744E6">
        <w:rPr>
          <w:rFonts w:ascii="Arial" w:hAnsi="Arial" w:cs="Arial"/>
          <w:sz w:val="18"/>
          <w:szCs w:val="18"/>
        </w:rPr>
        <w:t xml:space="preserve">). Uczestnicy konkursu wyrażają zgodę na zamieszczenie ich danych pod pracą konkursową (imię, nazwisko oraz klasa i nazwa placówki do której uczęszcza dziecko).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3. Nagrody zostaną wysłane na adres szkoły do której uczęszczają laureaci. </w:t>
      </w:r>
    </w:p>
    <w:p w:rsidR="00330756" w:rsidRPr="008744E6" w:rsidRDefault="00330756" w:rsidP="00330756">
      <w:pPr>
        <w:pStyle w:val="Default"/>
        <w:jc w:val="both"/>
        <w:rPr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 xml:space="preserve">§ 8 </w:t>
      </w:r>
    </w:p>
    <w:p w:rsidR="00330756" w:rsidRPr="008744E6" w:rsidRDefault="00330756" w:rsidP="00330756">
      <w:pPr>
        <w:pStyle w:val="Default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 xml:space="preserve">Nagrody </w:t>
      </w:r>
    </w:p>
    <w:p w:rsidR="00330756" w:rsidRPr="008744E6" w:rsidRDefault="00330756" w:rsidP="00330756">
      <w:pPr>
        <w:pStyle w:val="Default"/>
        <w:rPr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Organizator przyzna trzy nagrody główne: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I miejsce: rower,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II miejsce: smartwatch,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III miejsce: słuchawki bezprzewodowe,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</w:rPr>
      </w:pPr>
      <w:r w:rsidRPr="008744E6">
        <w:rPr>
          <w:rFonts w:ascii="Arial" w:hAnsi="Arial" w:cs="Arial"/>
          <w:bCs/>
          <w:iCs/>
          <w:color w:val="auto"/>
          <w:sz w:val="18"/>
          <w:szCs w:val="18"/>
        </w:rPr>
        <w:t>oraz wyróżnienia – karty podarunkowe.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2. Dyplomy otrzymają wyłącznie laureaci oraz osoby wyróżnione w konkursie.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9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Postanowienia końcowe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Na wszelkie pytania dotyczące konkursu odpowiada organizator pod numerem telefonu 22 863 54 67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oraz adresem </w:t>
      </w:r>
      <w:r w:rsidRPr="008744E6">
        <w:rPr>
          <w:rFonts w:ascii="Arial" w:hAnsi="Arial" w:cs="Arial"/>
          <w:color w:val="0000FF"/>
          <w:sz w:val="18"/>
          <w:szCs w:val="18"/>
        </w:rPr>
        <w:t xml:space="preserve">bok@sebex.eu </w:t>
      </w:r>
    </w:p>
    <w:p w:rsidR="00330756" w:rsidRPr="008744E6" w:rsidRDefault="00330756" w:rsidP="00330756">
      <w:pPr>
        <w:pStyle w:val="Default"/>
        <w:jc w:val="both"/>
        <w:rPr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2. Pisemne zgłoszenie do konkursu, o którym mowa w § 3 ust. 8 oznacza akceptację niniejszego regulaminu.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3. Sprawy nieobjęte niniejszym regulaminem rozstrzyga Organizator.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4. Organizator zastrzega sobie prawo do zmiany regulaminu w przypadku niezależnych od organizatora zdarzeń losowych lub zwiększenia liczby nagród. Aktualna treść regulaminu znajduje się na stronie internetowej </w:t>
      </w:r>
      <w:r w:rsidRPr="008744E6">
        <w:rPr>
          <w:rFonts w:ascii="Arial" w:hAnsi="Arial" w:cs="Arial"/>
          <w:color w:val="0000FF"/>
          <w:sz w:val="18"/>
          <w:szCs w:val="18"/>
        </w:rPr>
        <w:t>www.sebex.eu</w:t>
      </w:r>
      <w:r w:rsidRPr="008744E6">
        <w:rPr>
          <w:rFonts w:ascii="Arial" w:hAnsi="Arial" w:cs="Arial"/>
          <w:sz w:val="18"/>
          <w:szCs w:val="18"/>
        </w:rPr>
        <w:t xml:space="preserve">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Organizator nie ponosi odpowiedzialności za działania lub zaniechania szkoły stanowiące naruszenie niniejszego regulaminu. </w:t>
      </w:r>
    </w:p>
    <w:p w:rsidR="00330756" w:rsidRPr="008744E6" w:rsidRDefault="00330756" w:rsidP="00330756">
      <w:pPr>
        <w:ind w:left="7080"/>
        <w:jc w:val="both"/>
        <w:rPr>
          <w:rFonts w:ascii="Arial" w:hAnsi="Arial" w:cs="Arial"/>
          <w:noProof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br/>
      </w:r>
      <w:r w:rsidRPr="008744E6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8744E6">
        <w:rPr>
          <w:rFonts w:ascii="Arial" w:hAnsi="Arial" w:cs="Arial"/>
          <w:sz w:val="18"/>
          <w:szCs w:val="18"/>
        </w:rPr>
        <w:t>Warszawa 24.03.2023 r.</w:t>
      </w:r>
      <w:r w:rsidRPr="008744E6">
        <w:rPr>
          <w:rFonts w:ascii="Arial" w:hAnsi="Arial" w:cs="Arial"/>
          <w:noProof/>
          <w:sz w:val="18"/>
          <w:szCs w:val="18"/>
        </w:rPr>
        <w:t xml:space="preserve"> </w:t>
      </w:r>
    </w:p>
    <w:p w:rsidR="00330756" w:rsidRPr="0033075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sectPr w:rsidR="00330756" w:rsidRPr="00330756" w:rsidSect="0062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56"/>
    <w:rsid w:val="00053C15"/>
    <w:rsid w:val="00124563"/>
    <w:rsid w:val="00153D9F"/>
    <w:rsid w:val="002B45EC"/>
    <w:rsid w:val="002D4C55"/>
    <w:rsid w:val="00330756"/>
    <w:rsid w:val="005A2A80"/>
    <w:rsid w:val="006266B7"/>
    <w:rsid w:val="00685CCA"/>
    <w:rsid w:val="008824CF"/>
    <w:rsid w:val="008C200E"/>
    <w:rsid w:val="008D27C3"/>
    <w:rsid w:val="00B171B1"/>
    <w:rsid w:val="00B33EAA"/>
    <w:rsid w:val="00D30BBE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43B"/>
  <w15:chartTrackingRefBased/>
  <w15:docId w15:val="{CB0D6DDE-1C90-4F16-A152-55AFC2F9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Sekita</dc:creator>
  <cp:keywords/>
  <dc:description/>
  <cp:lastModifiedBy>Natalia Sekita</cp:lastModifiedBy>
  <cp:revision>1</cp:revision>
  <dcterms:created xsi:type="dcterms:W3CDTF">2023-03-28T08:29:00Z</dcterms:created>
  <dcterms:modified xsi:type="dcterms:W3CDTF">2023-03-28T08:40:00Z</dcterms:modified>
</cp:coreProperties>
</file>