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80FCB" w:rsidRPr="00180FCB" w:rsidRDefault="00180FCB" w:rsidP="00180FCB">
            <w:pPr>
              <w:pStyle w:val="Bezodstpw"/>
              <w:rPr>
                <w:b/>
              </w:rPr>
            </w:pPr>
            <w:r w:rsidRPr="00180FCB">
              <w:rPr>
                <w:b/>
              </w:rPr>
              <w:t>Szkoła Podstawowa im. św. Jana Kantego w Nowosielcach</w:t>
            </w:r>
          </w:p>
          <w:p w:rsidR="00180FCB" w:rsidRPr="00180FCB" w:rsidRDefault="00180FCB" w:rsidP="00180FCB">
            <w:pPr>
              <w:pStyle w:val="Bezodstpw"/>
              <w:rPr>
                <w:b/>
              </w:rPr>
            </w:pPr>
            <w:r w:rsidRPr="00180FCB">
              <w:rPr>
                <w:b/>
              </w:rPr>
              <w:t>Nowosielce 561</w:t>
            </w:r>
          </w:p>
          <w:p w:rsidR="00153A22" w:rsidRPr="00681921" w:rsidRDefault="00180FCB" w:rsidP="00180FCB">
            <w:pPr>
              <w:pStyle w:val="Bezodstpw"/>
            </w:pPr>
            <w:r w:rsidRPr="00180FCB">
              <w:rPr>
                <w:b/>
              </w:rPr>
              <w:t>37-200 Przeworsk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6819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681921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180FCB" w:rsidRDefault="00180FCB" w:rsidP="0039185F">
            <w:pPr>
              <w:suppressAutoHyphens/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FCB">
              <w:rPr>
                <w:rFonts w:ascii="Times New Roman" w:hAnsi="Times New Roman"/>
                <w:b/>
                <w:sz w:val="24"/>
                <w:szCs w:val="24"/>
              </w:rPr>
              <w:t>001208062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7"/>
        <w:gridCol w:w="338"/>
        <w:gridCol w:w="327"/>
        <w:gridCol w:w="315"/>
        <w:gridCol w:w="359"/>
        <w:gridCol w:w="359"/>
        <w:gridCol w:w="403"/>
        <w:gridCol w:w="359"/>
        <w:gridCol w:w="326"/>
        <w:gridCol w:w="282"/>
        <w:gridCol w:w="337"/>
        <w:gridCol w:w="337"/>
        <w:gridCol w:w="348"/>
        <w:gridCol w:w="337"/>
        <w:gridCol w:w="398"/>
        <w:gridCol w:w="326"/>
        <w:gridCol w:w="359"/>
        <w:gridCol w:w="348"/>
        <w:gridCol w:w="337"/>
        <w:gridCol w:w="337"/>
        <w:gridCol w:w="359"/>
        <w:gridCol w:w="265"/>
        <w:gridCol w:w="359"/>
        <w:gridCol w:w="359"/>
        <w:gridCol w:w="337"/>
        <w:gridCol w:w="337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180FCB" w:rsidRPr="00847E8E" w:rsidTr="00B25795"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180FCB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180FCB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  <w:r w:rsidR="00180FCB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A6C69" w:rsidRDefault="005E2FF6" w:rsidP="009A6C6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</w:t>
            </w:r>
          </w:p>
          <w:p w:rsidR="00B71689" w:rsidRPr="00847E8E" w:rsidRDefault="005E2FF6" w:rsidP="009A6C6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9A6C69">
              <w:rPr>
                <w:rFonts w:ascii="Times New Roman" w:hAnsi="Times New Roman"/>
                <w:sz w:val="21"/>
                <w:szCs w:val="21"/>
              </w:rPr>
              <w:t>Podkarpackie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Default="009A6C69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</w:p>
          <w:p w:rsidR="009A6C69" w:rsidRPr="00847E8E" w:rsidRDefault="009A6C69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przeworski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Default="005E2FF6" w:rsidP="009A6C6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</w:p>
          <w:p w:rsidR="009A6C69" w:rsidRPr="00847E8E" w:rsidRDefault="009A6C69" w:rsidP="009A6C69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Przeworsk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681921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9A6C69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="006819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A6C6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EF2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EF2B14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A6C6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9A6C69">
              <w:rPr>
                <w:rFonts w:ascii="Times New Roman" w:hAnsi="Times New Roman"/>
                <w:b/>
              </w:rPr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9A6C6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="00EF2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9A6C6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9A6C6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 w:rsidR="00681921"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architektonicznej </w:t>
            </w:r>
            <w:r w:rsidR="00681921">
              <w:rPr>
                <w:rFonts w:ascii="Times New Roman" w:hAnsi="Times New Roman"/>
                <w:i/>
                <w:iCs/>
                <w:sz w:val="17"/>
                <w:szCs w:val="17"/>
              </w:rPr>
              <w:t>wykraczający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A6C69" w:rsidRPr="009A6C69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A6C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9A6C69" w:rsidRDefault="00180FC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0FCB">
              <w:rPr>
                <w:rFonts w:ascii="Times New Roman" w:hAnsi="Times New Roman"/>
                <w:b/>
                <w:sz w:val="18"/>
                <w:szCs w:val="18"/>
              </w:rPr>
              <w:t>https://spnowosielce.edupage.org/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81921" w:rsidRPr="00681921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  <w:r w:rsidR="009A6C6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681921"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368C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17.09</w:t>
            </w:r>
            <w:r w:rsidR="009A6C69">
              <w:rPr>
                <w:rFonts w:ascii="Times New Roman" w:hAnsi="Times New Roman"/>
                <w:b/>
              </w:rPr>
              <w:t>.2020</w:t>
            </w: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7753C4" w:rsidRDefault="00180FC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80FCB">
              <w:rPr>
                <w:rFonts w:ascii="Times New Roman" w:hAnsi="Times New Roman"/>
                <w:b/>
                <w:sz w:val="18"/>
                <w:szCs w:val="18"/>
              </w:rPr>
              <w:t>http://spnowosielce.bip7.pl/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7753C4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  <w:r w:rsidR="00681921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4368CC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16.10</w:t>
            </w:r>
            <w:r w:rsidR="009A6C69">
              <w:rPr>
                <w:rFonts w:ascii="Times New Roman" w:hAnsi="Times New Roman"/>
                <w:b/>
              </w:rPr>
              <w:t>.2020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681921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A6C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A6C69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9A6C69" w:rsidRDefault="009A6C69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68192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9A6C69" w:rsidRPr="009A6C69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681921" w:rsidRDefault="0068192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681921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9A6C69" w:rsidRDefault="009A6C69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bookmarkEnd w:id="3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9A6C69" w:rsidRPr="009A6C69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9A6C6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9A6C6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9A6C69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681921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9A6C6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9A6C6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4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9A6C6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9A6C6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9A6C69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="0068192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9"/>
        <w:gridCol w:w="340"/>
        <w:gridCol w:w="329"/>
        <w:gridCol w:w="318"/>
        <w:gridCol w:w="362"/>
        <w:gridCol w:w="362"/>
        <w:gridCol w:w="407"/>
        <w:gridCol w:w="362"/>
        <w:gridCol w:w="329"/>
        <w:gridCol w:w="285"/>
        <w:gridCol w:w="340"/>
        <w:gridCol w:w="339"/>
        <w:gridCol w:w="350"/>
        <w:gridCol w:w="339"/>
        <w:gridCol w:w="266"/>
        <w:gridCol w:w="328"/>
        <w:gridCol w:w="361"/>
        <w:gridCol w:w="350"/>
        <w:gridCol w:w="339"/>
        <w:gridCol w:w="339"/>
        <w:gridCol w:w="361"/>
        <w:gridCol w:w="266"/>
        <w:gridCol w:w="361"/>
        <w:gridCol w:w="361"/>
        <w:gridCol w:w="339"/>
        <w:gridCol w:w="33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4368CC" w:rsidRPr="00847E8E" w:rsidTr="00FF3ED3">
        <w:tc>
          <w:tcPr>
            <w:tcW w:w="110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4368CC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4368CC" w:rsidRDefault="009A6C69" w:rsidP="00681921">
            <w:pPr>
              <w:shd w:val="clear" w:color="auto" w:fill="FFFFFF"/>
              <w:spacing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29292B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9292B"/>
                <w:sz w:val="24"/>
                <w:szCs w:val="24"/>
                <w:lang w:eastAsia="pl-PL"/>
              </w:rPr>
              <w:t xml:space="preserve">            </w:t>
            </w:r>
            <w:r w:rsidR="004368CC">
              <w:rPr>
                <w:rFonts w:ascii="Times New Roman" w:hAnsi="Times New Roman"/>
                <w:color w:val="29292B"/>
                <w:sz w:val="24"/>
                <w:szCs w:val="24"/>
                <w:shd w:val="clear" w:color="auto" w:fill="FFFFFF"/>
              </w:rPr>
              <w:t xml:space="preserve">16 </w:t>
            </w:r>
            <w:r w:rsidR="004368CC" w:rsidRPr="004368CC">
              <w:rPr>
                <w:rFonts w:ascii="Times New Roman" w:hAnsi="Times New Roman"/>
                <w:color w:val="29292B"/>
                <w:sz w:val="24"/>
                <w:szCs w:val="24"/>
                <w:shd w:val="clear" w:color="auto" w:fill="FFFFFF"/>
              </w:rPr>
              <w:t>640-41-11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7753C4" w:rsidRDefault="004368CC" w:rsidP="004368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Nowosielce</w:t>
            </w:r>
            <w:r w:rsidR="009A6C69" w:rsidRPr="007753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6C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9A6C69" w:rsidRPr="007753C4">
              <w:rPr>
                <w:rFonts w:ascii="Times New Roman" w:hAnsi="Times New Roman"/>
                <w:sz w:val="24"/>
                <w:szCs w:val="24"/>
              </w:rPr>
              <w:t xml:space="preserve"> 2021 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5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5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6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6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07" w:rsidRDefault="004C0907" w:rsidP="005840AE">
      <w:pPr>
        <w:spacing w:after="0" w:line="240" w:lineRule="auto"/>
      </w:pPr>
      <w:r>
        <w:separator/>
      </w:r>
    </w:p>
  </w:endnote>
  <w:endnote w:type="continuationSeparator" w:id="1">
    <w:p w:rsidR="004C0907" w:rsidRDefault="004C0907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07" w:rsidRDefault="004C0907" w:rsidP="005840AE">
      <w:pPr>
        <w:spacing w:after="0" w:line="240" w:lineRule="auto"/>
      </w:pPr>
      <w:r>
        <w:separator/>
      </w:r>
    </w:p>
  </w:footnote>
  <w:footnote w:type="continuationSeparator" w:id="1">
    <w:p w:rsidR="004C0907" w:rsidRDefault="004C0907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180FCB" w:rsidRPr="00A32D2F" w:rsidTr="00B971CD">
      <w:trPr>
        <w:jc w:val="right"/>
      </w:trPr>
      <w:tc>
        <w:tcPr>
          <w:tcW w:w="992" w:type="dxa"/>
          <w:vAlign w:val="center"/>
        </w:tcPr>
        <w:p w:rsidR="00180FCB" w:rsidRPr="00A32D2F" w:rsidRDefault="00180FCB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180FCB" w:rsidRPr="00D141F2" w:rsidRDefault="00882855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180FCB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F966C5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180FCB" w:rsidRPr="008F642B" w:rsidRDefault="00180FCB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0FCB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3865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68CC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0907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1921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3C4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3FD4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2855"/>
    <w:rsid w:val="0088342D"/>
    <w:rsid w:val="0089145B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35285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A6C69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17327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B1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6C5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9A6C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A6C69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2B14"/>
    <w:rPr>
      <w:b/>
      <w:bCs/>
    </w:rPr>
  </w:style>
  <w:style w:type="paragraph" w:styleId="Bezodstpw">
    <w:name w:val="No Spacing"/>
    <w:uiPriority w:val="1"/>
    <w:qFormat/>
    <w:rsid w:val="006819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Krzysztof Maziarz</cp:lastModifiedBy>
  <cp:revision>2</cp:revision>
  <cp:lastPrinted>2018-01-10T11:08:00Z</cp:lastPrinted>
  <dcterms:created xsi:type="dcterms:W3CDTF">2021-03-03T11:07:00Z</dcterms:created>
  <dcterms:modified xsi:type="dcterms:W3CDTF">2021-03-03T11:07:00Z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