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42" w:rsidRPr="008353B6" w:rsidRDefault="00AC6AB7" w:rsidP="00040842">
      <w:pPr>
        <w:shd w:val="clear" w:color="auto" w:fill="F9F9F9"/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="00723A03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wnątrzszkolny System Doradztwa</w:t>
      </w:r>
      <w:r w:rsidR="0052663B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1E57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723A03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awodowego</w:t>
      </w:r>
      <w:r w:rsidR="0052663B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</w:t>
      </w: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Nr 8 im. Orląt Lwowskich w Zamościu </w:t>
      </w:r>
      <w:r w:rsidR="00040842"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40842" w:rsidRPr="008353B6" w:rsidRDefault="00040842" w:rsidP="0004084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Wewnątrzszkolnego Systemu Doradztwa Zawodowego.</w:t>
      </w:r>
    </w:p>
    <w:p w:rsidR="003C567F" w:rsidRPr="008353B6" w:rsidRDefault="00046C65" w:rsidP="00046C65">
      <w:pPr>
        <w:pStyle w:val="Akapitzlist"/>
        <w:autoSpaceDE w:val="0"/>
        <w:autoSpaceDN w:val="0"/>
        <w:adjustRightInd w:val="0"/>
        <w:ind w:left="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53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67F" w:rsidRPr="008353B6">
        <w:rPr>
          <w:rFonts w:ascii="Times New Roman" w:hAnsi="Times New Roman" w:cs="Times New Roman"/>
          <w:b/>
          <w:bCs/>
          <w:sz w:val="24"/>
          <w:szCs w:val="24"/>
        </w:rPr>
        <w:t>Obowiązujące akty prawne:</w:t>
      </w:r>
    </w:p>
    <w:p w:rsidR="003C567F" w:rsidRPr="008353B6" w:rsidRDefault="003C567F" w:rsidP="008353B6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353B6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z późniejszymi zmianami </w:t>
      </w:r>
      <w:r w:rsidRPr="008353B6">
        <w:rPr>
          <w:rStyle w:val="st1"/>
          <w:rFonts w:ascii="Times New Roman" w:hAnsi="Times New Roman" w:cs="Times New Roman"/>
          <w:sz w:val="24"/>
          <w:szCs w:val="24"/>
        </w:rPr>
        <w:t>Dz.U. 1991 nr 95 poz. 425</w:t>
      </w:r>
    </w:p>
    <w:p w:rsidR="003C567F" w:rsidRPr="008353B6" w:rsidRDefault="003C567F" w:rsidP="008353B6">
      <w:pPr>
        <w:pStyle w:val="Akapitzlist"/>
        <w:autoSpaceDE w:val="0"/>
        <w:autoSpaceDN w:val="0"/>
        <w:adjustRightInd w:val="0"/>
        <w:ind w:left="-284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353B6">
        <w:rPr>
          <w:rFonts w:ascii="Times New Roman" w:hAnsi="Times New Roman" w:cs="Times New Roman"/>
          <w:sz w:val="24"/>
          <w:szCs w:val="24"/>
        </w:rPr>
        <w:t xml:space="preserve">Ustawa z dnia 14 grudnia 2016 r. Prawo Oświatowe </w:t>
      </w:r>
      <w:hyperlink r:id="rId5" w:history="1">
        <w:r w:rsidRPr="008353B6">
          <w:rPr>
            <w:rFonts w:ascii="Times New Roman" w:hAnsi="Times New Roman" w:cs="Times New Roman"/>
            <w:sz w:val="24"/>
            <w:szCs w:val="24"/>
          </w:rPr>
          <w:t xml:space="preserve">Dz.U. 2017 poz. 59 </w:t>
        </w:r>
      </w:hyperlink>
    </w:p>
    <w:p w:rsidR="00714FEF" w:rsidRPr="008353B6" w:rsidRDefault="003C567F" w:rsidP="008353B6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353B6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</w:t>
      </w:r>
    </w:p>
    <w:p w:rsidR="003C567F" w:rsidRPr="008353B6" w:rsidRDefault="003C567F" w:rsidP="008353B6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353B6">
        <w:rPr>
          <w:rFonts w:ascii="Times New Roman" w:hAnsi="Times New Roman" w:cs="Times New Roman"/>
          <w:sz w:val="24"/>
          <w:szCs w:val="24"/>
        </w:rPr>
        <w:t xml:space="preserve">i placówkach. Dz. U. 2017 </w:t>
      </w:r>
      <w:proofErr w:type="spellStart"/>
      <w:r w:rsidRPr="008353B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353B6">
        <w:rPr>
          <w:rFonts w:ascii="Times New Roman" w:hAnsi="Times New Roman" w:cs="Times New Roman"/>
          <w:sz w:val="24"/>
          <w:szCs w:val="24"/>
        </w:rPr>
        <w:t xml:space="preserve"> 1591/1</w:t>
      </w:r>
    </w:p>
    <w:p w:rsidR="00046C65" w:rsidRPr="008353B6" w:rsidRDefault="00046C65" w:rsidP="008353B6">
      <w:pPr>
        <w:pStyle w:val="Akapitzlist"/>
        <w:autoSpaceDE w:val="0"/>
        <w:autoSpaceDN w:val="0"/>
        <w:adjustRightInd w:val="0"/>
        <w:ind w:left="142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353B6"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Rozporządzenie</w:t>
      </w:r>
      <w:r w:rsidRPr="008353B6">
        <w:rPr>
          <w:rStyle w:val="st"/>
          <w:rFonts w:ascii="Times New Roman" w:hAnsi="Times New Roman" w:cs="Times New Roman"/>
          <w:sz w:val="24"/>
          <w:szCs w:val="24"/>
        </w:rPr>
        <w:t xml:space="preserve"> Ministra Edukacji Narodowej z dnia 12 lutego 2019 r. w sprawie </w:t>
      </w:r>
      <w:r w:rsidRPr="008353B6">
        <w:rPr>
          <w:rStyle w:val="Uwydatnienie"/>
          <w:rFonts w:ascii="Times New Roman" w:hAnsi="Times New Roman" w:cs="Times New Roman"/>
          <w:i w:val="0"/>
          <w:sz w:val="24"/>
          <w:szCs w:val="24"/>
        </w:rPr>
        <w:t>doradztwa</w:t>
      </w:r>
    </w:p>
    <w:p w:rsidR="003C567F" w:rsidRPr="008353B6" w:rsidRDefault="00046C65" w:rsidP="008353B6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353B6">
        <w:rPr>
          <w:rStyle w:val="Uwydatnienie"/>
          <w:rFonts w:ascii="Times New Roman" w:hAnsi="Times New Roman" w:cs="Times New Roman"/>
          <w:i w:val="0"/>
          <w:sz w:val="24"/>
          <w:szCs w:val="24"/>
        </w:rPr>
        <w:t>zawodowego</w:t>
      </w:r>
      <w:r w:rsidRPr="008353B6">
        <w:rPr>
          <w:rStyle w:val="st"/>
          <w:rFonts w:ascii="Times New Roman" w:hAnsi="Times New Roman" w:cs="Times New Roman"/>
          <w:sz w:val="24"/>
          <w:szCs w:val="24"/>
        </w:rPr>
        <w:t xml:space="preserve"> opublikowane. Szanowni Państwo,.</w:t>
      </w:r>
    </w:p>
    <w:p w:rsidR="00677084" w:rsidRPr="008353B6" w:rsidRDefault="00040842" w:rsidP="008353B6">
      <w:pPr>
        <w:shd w:val="clear" w:color="auto" w:fill="F9F9F9"/>
        <w:spacing w:before="100" w:beforeAutospacing="1" w:after="100" w:afterAutospacing="1" w:line="3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 System Doradztwa Zawodowego w 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8 im. Orląt Lwowskich w Zamościu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ogół działań podejmowanych przez szkołę w celu prawidłowego przygotowania uczniów do wyboru kierunku kształcenia 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ponadpodstawowego oraz zawodu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określa cele, zadania oraz formy pracy 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. Orientacją zawodową objęci są uczniowie klas I-VI</w:t>
      </w:r>
      <w:r w:rsidR="00D964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doradztwem zawodowym uczniowie klas VII</w:t>
      </w:r>
      <w:r w:rsidR="00ED31DF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VIII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26B4" w:rsidRPr="008353B6" w:rsidRDefault="007B3B1B" w:rsidP="00D96403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Wewn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ątrzszkolnego Systemu Doradztwa.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awodowego zajmuje się pedagog szkolny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oraz nauczyciele</w:t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842" w:rsidRPr="008353B6" w:rsidRDefault="00040842" w:rsidP="0004084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pracy w zakresie doradztwa zawodowego:</w:t>
      </w:r>
    </w:p>
    <w:p w:rsidR="007B3B1B" w:rsidRPr="008353B6" w:rsidRDefault="00721570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poznaniu</w:t>
      </w:r>
      <w:r w:rsidR="007B3B1B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zaintere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sowań, predyspozycji – </w:t>
      </w:r>
      <w:r w:rsidR="007B3B1B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mocnych stron oraz </w:t>
      </w:r>
      <w:r w:rsidR="00DE30D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zdrowotnych</w:t>
      </w:r>
    </w:p>
    <w:p w:rsidR="00AD4307" w:rsidRPr="008353B6" w:rsidRDefault="00D146F9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AD4307" w:rsidRPr="00835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ozwijanie pozytywnej i proaktywnej postawy wobec pracy i edukacji</w:t>
      </w:r>
    </w:p>
    <w:p w:rsidR="00D146F9" w:rsidRPr="008353B6" w:rsidRDefault="00D146F9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Stwarzanie sytuacji edukacyjnych sprzyjających poznawaniu i rozwijaniu zainteresowań oraz pasji</w:t>
      </w:r>
    </w:p>
    <w:p w:rsidR="00D146F9" w:rsidRPr="008353B6" w:rsidRDefault="00D146F9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uczniów do odpowiedzialnego planowania kariery i podejmowania przy wsparciu doradczym decyzji edukacyjnych i zawodowych uwzględniających znajomość własnych zasobów</w:t>
      </w:r>
    </w:p>
    <w:p w:rsidR="007B3B1B" w:rsidRPr="008353B6" w:rsidRDefault="007B3B1B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uczniów ze specyfiką pracy w różnych zawodach</w:t>
      </w:r>
    </w:p>
    <w:p w:rsidR="007B3B1B" w:rsidRPr="008353B6" w:rsidRDefault="00040842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świadomego i umiejętnego planowania kariery zawodow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do podjęcia trafnej decyzji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3D64F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zawodowej</w:t>
      </w:r>
    </w:p>
    <w:p w:rsidR="00040842" w:rsidRPr="008353B6" w:rsidRDefault="00040842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pogłębianiu wiedzy o interesujących ich zawodach</w:t>
      </w:r>
    </w:p>
    <w:p w:rsidR="00040842" w:rsidRPr="008353B6" w:rsidRDefault="00040842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strukturą szkolnictwa</w:t>
      </w:r>
      <w:r w:rsidR="00AD4307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</w:t>
      </w:r>
    </w:p>
    <w:p w:rsidR="00040842" w:rsidRPr="008353B6" w:rsidRDefault="00040842" w:rsidP="00714FEF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dzicami w realizacji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</w:p>
    <w:p w:rsidR="00040842" w:rsidRPr="008353B6" w:rsidRDefault="00040842" w:rsidP="00040842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Główne zadania szkoły w zakresie doradztwa zawodowego:</w:t>
      </w:r>
    </w:p>
    <w:p w:rsidR="00040842" w:rsidRPr="008353B6" w:rsidRDefault="00BB26B4" w:rsidP="008353B6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iagnozowanie zapotrzebowania uczniów na informacje edukacyjne </w:t>
      </w:r>
      <w:r w:rsidR="00AC6AB7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 oraz na pomoc w planowaniu kształcenia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 zawodowych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informacyjno-doradczej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indywidualnych porad uczniom i ich rodzicom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zajęć aktywizujących, przygotowujących uczniów do świadomego planowania kariery i podjęcia roli zawodowej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wewnątrzszkolny system doradztwa</w:t>
      </w:r>
      <w:r w:rsidR="00C12FA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zawodowego, w szczególności z Poradnią Psychologiczno-P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 </w:t>
      </w:r>
      <w:r w:rsidR="00C12FA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w Zamościu i Powiatowym Urzędem Pracy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instytucjami świadczącymi poradnictwo i specjalistyczną pomoc uczniom i rodzicom</w:t>
      </w:r>
    </w:p>
    <w:p w:rsidR="00040842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udostępnianie informacji o szkołach pona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dpodstawowych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systemie kształcenia ustawicznego</w:t>
      </w:r>
    </w:p>
    <w:p w:rsidR="00721570" w:rsidRPr="008353B6" w:rsidRDefault="00040842" w:rsidP="00714FE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wszystkich pracowników szkoły w celu realizacji zadań</w:t>
      </w:r>
    </w:p>
    <w:p w:rsidR="00040842" w:rsidRPr="008353B6" w:rsidRDefault="00040842" w:rsidP="00040842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szczegółowe:</w:t>
      </w:r>
    </w:p>
    <w:p w:rsidR="00040842" w:rsidRPr="008353B6" w:rsidRDefault="00040842" w:rsidP="00040842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zakresie pracy z młodzieżą</w:t>
      </w: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40842" w:rsidRPr="008353B6" w:rsidRDefault="00040842" w:rsidP="00040842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uczniów do samopoznania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analizy swoich mocnych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obszarów do pracy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 wewnętrznego potencjału uczniów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pracy zespołowej i współdziałania w grupie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barier emocjonalnych</w:t>
      </w:r>
    </w:p>
    <w:p w:rsidR="00040842" w:rsidRPr="008353B6" w:rsidRDefault="00BB26B4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własnego rozwoju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możliwych form zatrudnienia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umiejętności przygotowa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podczas rekrutacji do szkoły ponadpodstawowej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umiejętności pozytywnej autoprezentacji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umiejętności przeprowadzenia rozmowy kwalifikacyjnej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lokalnego rynku pracy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możliwości dalszego kształcenia i doskonalenia zawodowego</w:t>
      </w:r>
    </w:p>
    <w:p w:rsidR="00040842" w:rsidRPr="008353B6" w:rsidRDefault="0004084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świadomości mobilności zawodowej i pobudzanie aktywności do poszukiwania alternatywnych rozwiązań w różnych sytuacjach zawodowych i życiowych (w tym bezrobocie i niepełnosprawność)</w:t>
      </w:r>
    </w:p>
    <w:p w:rsidR="00C12FA2" w:rsidRPr="008353B6" w:rsidRDefault="00C12FA2" w:rsidP="00714FEF">
      <w:pPr>
        <w:numPr>
          <w:ilvl w:val="1"/>
          <w:numId w:val="9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42" w:rsidRPr="008353B6" w:rsidRDefault="00040842" w:rsidP="00040842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pracy z rodzicami:</w:t>
      </w:r>
    </w:p>
    <w:p w:rsidR="00040842" w:rsidRPr="008353B6" w:rsidRDefault="00040842" w:rsidP="00040842">
      <w:pPr>
        <w:numPr>
          <w:ilvl w:val="1"/>
          <w:numId w:val="11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umiejętności komunikowania się ze swoimi dziećmi</w:t>
      </w:r>
    </w:p>
    <w:p w:rsidR="00040842" w:rsidRPr="008353B6" w:rsidRDefault="00040842" w:rsidP="00040842">
      <w:pPr>
        <w:numPr>
          <w:ilvl w:val="1"/>
          <w:numId w:val="11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umiejętności wychowawczych</w:t>
      </w:r>
    </w:p>
    <w:p w:rsidR="00040842" w:rsidRPr="008353B6" w:rsidRDefault="00040842" w:rsidP="00040842">
      <w:pPr>
        <w:numPr>
          <w:ilvl w:val="1"/>
          <w:numId w:val="11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form wspierania dzieci w wyborze ich dalszej drogi życiowej</w:t>
      </w:r>
    </w:p>
    <w:p w:rsidR="00040842" w:rsidRPr="008353B6" w:rsidRDefault="00040842" w:rsidP="00040842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współpracy z nauczycielami:</w:t>
      </w:r>
    </w:p>
    <w:p w:rsidR="00040842" w:rsidRPr="008353B6" w:rsidRDefault="00040842" w:rsidP="008353B6">
      <w:pPr>
        <w:numPr>
          <w:ilvl w:val="1"/>
          <w:numId w:val="13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wsparcia i pomocy w pracy wychowawczej</w:t>
      </w:r>
    </w:p>
    <w:p w:rsidR="00040842" w:rsidRPr="008353B6" w:rsidRDefault="00040842" w:rsidP="008353B6">
      <w:pPr>
        <w:numPr>
          <w:ilvl w:val="1"/>
          <w:numId w:val="13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 rozpoznanie potrzeb uczniów, ich poglądów, oczekiwań wobec szkoły</w:t>
      </w:r>
      <w:r w:rsidR="00721570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 rynku pracy</w:t>
      </w:r>
    </w:p>
    <w:p w:rsidR="00BB26B4" w:rsidRPr="008353B6" w:rsidRDefault="00040842" w:rsidP="008353B6">
      <w:pPr>
        <w:numPr>
          <w:ilvl w:val="1"/>
          <w:numId w:val="13"/>
        </w:num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nakreślenie dalszego kierunku pracy z rodzicami i młodzieżą</w:t>
      </w:r>
      <w:r w:rsidR="0067708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4644" w:rsidRPr="008353B6" w:rsidRDefault="00040842" w:rsidP="00046C65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treści realizowanych w poszczególnych klasach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B4" w:rsidRPr="008353B6" w:rsidRDefault="004B71FC" w:rsidP="004B71FC">
      <w:pPr>
        <w:shd w:val="clear" w:color="auto" w:fill="F9F9F9"/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</w:t>
      </w:r>
      <w:r w:rsidR="00040842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D96403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-III</w:t>
      </w:r>
    </w:p>
    <w:p w:rsidR="00F13B94" w:rsidRPr="008353B6" w:rsidRDefault="00F13B94" w:rsidP="00344644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Poznawanie siebie</w:t>
      </w:r>
    </w:p>
    <w:p w:rsidR="00B45B03" w:rsidRPr="008353B6" w:rsidRDefault="00B45B03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określa, co lubi robić, podaje przykłady różnych zainteresowań, określa, co robi dobrze, podejmuje działania i opisuje, co z nich wyniknęło dla niego i dla innych, odpowiada na pytania - Jaki jestem? Co lubię, a czego nie? Co chciałbym robić w przyszłości?</w:t>
      </w:r>
    </w:p>
    <w:p w:rsidR="00B45B03" w:rsidRPr="008353B6" w:rsidRDefault="00ED31DF" w:rsidP="00B45B03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Świat zawodów i rynek pracy  </w:t>
      </w:r>
    </w:p>
    <w:p w:rsidR="00ED31DF" w:rsidRPr="008353B6" w:rsidRDefault="00B45B03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odgrywa różne role zawodowe w zabawie, podaje nazwy zawodów wykonywanych przez osoby w bliższym i dalszym otoczeniu oraz opisuje podstawową specyfikę pracy</w:t>
      </w:r>
      <w:r w:rsidR="00677084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wybranych zawodach, opisuje, czym jest praca, i omawia jej znaczenie w życiu człowieka na wybranych przykładach - piekarz, rolnik, pisarz, leśnik, policjant, strażak itp. W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skazuje zawody zaangażowane w powstawanie produktów codziennego użytku oraz w zdarzenia, w których dziecko uczestniczy, takie jak wyjście na zaku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py, koncert, pocztę, 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podejmuje próby posługiwania się przyborami i narzędziami zgodnie z ich przeznaczeniem oraz w sposób t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wórczy i niekonwencjonalny, 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opowiada o sobie w grupie rówieśniczej.</w:t>
      </w:r>
    </w:p>
    <w:p w:rsidR="00B45B03" w:rsidRPr="008353B6" w:rsidRDefault="00B45B03" w:rsidP="00B45B03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Rynek edukacyjny i uczenie się przez całe życie  </w:t>
      </w:r>
    </w:p>
    <w:p w:rsidR="00B45B03" w:rsidRPr="008353B6" w:rsidRDefault="00B45B03" w:rsidP="00B45B03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nazywa etapy edukacji (bez konieczności zachowania kolejności chronologicznej), nazywa czy</w:t>
      </w:r>
      <w:r w:rsidR="00515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nności, których lubi się uczyć i które rozpoznaje w otaczającym go świecie.</w:t>
      </w:r>
    </w:p>
    <w:p w:rsidR="00B45B03" w:rsidRPr="008353B6" w:rsidRDefault="00B45B03" w:rsidP="00B45B03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Planowanie własnego rozwoju i podejmowanie decyzji edukacyjno-zawodowych  </w:t>
      </w:r>
    </w:p>
    <w:p w:rsidR="00B45B03" w:rsidRPr="008353B6" w:rsidRDefault="00B45B03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opowiada, kim chciałoby zostać, na miarę swoich możliwości planuje własne działania lub działania grupy rówieśniczej przez wskazanie pojedynczych czynności i zadań niezbędnych do realizacji celu, podejmuje próby decydowania w ważnych dla niego sprawach, indywidualnie i w ramach działań grupy rówieśniczej.</w:t>
      </w:r>
    </w:p>
    <w:p w:rsidR="00BB26B4" w:rsidRPr="008353B6" w:rsidRDefault="004B71FC" w:rsidP="004B71FC">
      <w:pPr>
        <w:shd w:val="clear" w:color="auto" w:fill="F9F9F9"/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</w:t>
      </w:r>
      <w:r w:rsidR="00D96403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IV-VI</w:t>
      </w:r>
    </w:p>
    <w:p w:rsidR="00ED31DF" w:rsidRPr="008353B6" w:rsidRDefault="00F13B94" w:rsidP="00344644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Poznawanie siebie</w:t>
      </w:r>
      <w:r w:rsidR="00ED31DF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B03" w:rsidRPr="008353B6" w:rsidRDefault="00B45B03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</w:t>
      </w:r>
      <w:r w:rsidR="0067708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</w:t>
      </w:r>
      <w:r w:rsidR="00F13B9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sobie</w:t>
      </w:r>
      <w:r w:rsidR="00ED31DF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opisuje swoje zainteresowania i określa, w jaki sposób może je rozwijać, prezentuje swoje zainteresowania wobec innych osób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podaje przykłady swoich mocnyc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 stron w różnych obszarach, 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podejmuje działania w sytuacjach zadaniowych</w:t>
      </w:r>
      <w:r w:rsidR="00677084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D31DF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opisuje, co z nich wyniknęło dla niego i dla innych.</w:t>
      </w:r>
    </w:p>
    <w:p w:rsidR="00B45B03" w:rsidRPr="008353B6" w:rsidRDefault="00B45B03" w:rsidP="00B45B03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Świat zawodów i rynek pracy  </w:t>
      </w:r>
    </w:p>
    <w:p w:rsidR="004B71FC" w:rsidRPr="008353B6" w:rsidRDefault="00B45B03" w:rsidP="00714FEF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4B71FC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wymienia różne grupy zawodów i podaje przykłady zawodów charakterystycznych dla poszczególnych grup, opisuje różne ścieżki ich uzyskiwania oraz podstawową specyfikę pracy w zawodach, opisuje, czym jest praca i jakie ma znaczenie w życiu człowieka, podaje czynniki wpływające na wybory zawodowe, posługuje się przyborami i narzędziami zgodnie z ich przeznaczeniem oraz w sposób twórczy i niekonwencjonalny, wyjaśnia rolę pieniądza we współczesnym świecie i jego związek z pracą. </w:t>
      </w:r>
    </w:p>
    <w:p w:rsidR="004B71FC" w:rsidRPr="008353B6" w:rsidRDefault="004B71FC" w:rsidP="004B71FC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Rynek edukacyjny i uczenie się przez całe życie  </w:t>
      </w:r>
    </w:p>
    <w:p w:rsidR="004B71FC" w:rsidRPr="008353B6" w:rsidRDefault="004B71FC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wskazuje różne sposoby zdobywania wiedzy, korzystając ze znanych mu przykładów, oraz omawia swój indywidualny sposób nauki, wskazuje przedmioty szkolne, których lubi się uczyć, samodzielnie dociera do informacji i korzysta z różnych źródeł wiedzy. </w:t>
      </w:r>
    </w:p>
    <w:p w:rsidR="004B71FC" w:rsidRPr="008353B6" w:rsidRDefault="004B71FC" w:rsidP="004B71FC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Planowanie własnego rozwoju i podejmowanie decyzji edukacyjno-zawodowych  </w:t>
      </w:r>
    </w:p>
    <w:p w:rsidR="004B71FC" w:rsidRPr="008353B6" w:rsidRDefault="004B71FC" w:rsidP="00677084">
      <w:pPr>
        <w:shd w:val="clear" w:color="auto" w:fill="F9F9F9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opowiada o swoich planach edukacyjno-zawodowych, planuje swoje działania lub działania grupy, wskazując szczegółowe czynności i zadania niezbędne do realizacji celu, próbuje samodzielnie podejmować decyzje w sprawach związanych bezpośrednio lub pośrednio z jego osobą.</w:t>
      </w:r>
    </w:p>
    <w:p w:rsidR="00040842" w:rsidRPr="008353B6" w:rsidRDefault="004B71FC" w:rsidP="00040842">
      <w:pPr>
        <w:shd w:val="clear" w:color="auto" w:fill="F9F9F9"/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</w:t>
      </w:r>
      <w:r w:rsidR="00344644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</w:t>
      </w: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344644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VIII</w:t>
      </w:r>
    </w:p>
    <w:p w:rsidR="004B71FC" w:rsidRPr="008353B6" w:rsidRDefault="004B71FC" w:rsidP="004B71FC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Poznawanie własnych zasobów  </w:t>
      </w:r>
    </w:p>
    <w:p w:rsidR="008353B6" w:rsidRDefault="004B71FC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wpływ stanu zdrowia na wykonywanie zadań zawodowych, rozpoznaje własne zasoby (zainteresowania, zdolności, uzdolnienia, kompetencje, predyspozycje zawodowe), dokonuje syntezy przydatnych w planowaniu ścieżki edukacyjno-zawodowej informacji</w:t>
      </w:r>
      <w:r w:rsidR="0067708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sobie wynikających </w:t>
      </w:r>
    </w:p>
    <w:p w:rsidR="008353B6" w:rsidRDefault="004B71FC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autoanalizy, ocen innych osób oraz innych źródeł, rozpoznaje własne ograniczenia jako wyzwania w odniesieniu do planów edukacyjno-zawodowych, rozpoznaje swoje możliwości i ograniczenia </w:t>
      </w:r>
    </w:p>
    <w:p w:rsidR="004B71FC" w:rsidRPr="008353B6" w:rsidRDefault="004B71FC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wykonywania zadań zawodowych i uwzględnia je w planowaniu ścieżki edukacyjno-zawodowej, określa aspiracje i potrzeby w zakresie własnego rozwoju i możliwe sposoby ich realizacji, określa własną hierarchię wartości</w:t>
      </w:r>
      <w:r w:rsidR="0067708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potrzeb. </w:t>
      </w:r>
    </w:p>
    <w:p w:rsidR="004B71FC" w:rsidRPr="008353B6" w:rsidRDefault="004B71FC" w:rsidP="008353B6">
      <w:pPr>
        <w:shd w:val="clear" w:color="auto" w:fill="F9F9F9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Świat zawodów i rynek pracy  </w:t>
      </w:r>
    </w:p>
    <w:p w:rsidR="008353B6" w:rsidRDefault="004B71FC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wyszukuje i analizuje informacje na temat zawodów oraz charakteryzuje wybrane zawody, uwzględniając kwalifikacje wyodrębnione w zawodach oraz możliwości ich uzyskiwania, porównuje własne zasoby i preferencje z wymaganiami rynku pracy</w:t>
      </w:r>
      <w:r w:rsidR="0067708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oczekiwaniami pracodawców;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zjawiska i trendy zachodzące na współczesnym rynku pracy, z uwzględnieniem regionalne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</w:p>
    <w:p w:rsidR="008353B6" w:rsidRDefault="00723A03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lokalnego rynku pracy,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 znaczenie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życiu człowieka,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znaczenie </w:t>
      </w:r>
    </w:p>
    <w:p w:rsidR="00677084" w:rsidRPr="008353B6" w:rsidRDefault="004B71FC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doświadczania pracy,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wartości związan</w:t>
      </w:r>
      <w:r w:rsidR="00723A03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pracą i etyką zawodową, 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autoprezentacji. </w:t>
      </w:r>
    </w:p>
    <w:p w:rsidR="004B71FC" w:rsidRPr="008353B6" w:rsidRDefault="004B71FC" w:rsidP="008353B6">
      <w:pPr>
        <w:shd w:val="clear" w:color="auto" w:fill="F9F9F9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Rynek edukacyjny i uczenie się przez całe życie  </w:t>
      </w:r>
    </w:p>
    <w:p w:rsidR="004B71FC" w:rsidRPr="008353B6" w:rsidRDefault="00723A03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analizuje oferty szkół ponadpodstawowych i szkół wyższych pod względem możliwośc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 dalszego kształcenia, korzys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tając z dos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tępnych źródeł informacji,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kryteria rekrutacyjne do wybranych szkół w kontekście r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ozpoznania własnych zasobów,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charakteryzuje strukturę systemu edukacji formalnej oraz możliwości edukacji </w:t>
      </w:r>
      <w:proofErr w:type="spellStart"/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zaformalnej</w:t>
      </w:r>
      <w:proofErr w:type="spellEnd"/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znaczenie uczenia się przez całe życie. </w:t>
      </w:r>
    </w:p>
    <w:p w:rsidR="004B71FC" w:rsidRPr="008353B6" w:rsidRDefault="004B71FC" w:rsidP="008353B6">
      <w:pPr>
        <w:shd w:val="clear" w:color="auto" w:fill="F9F9F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Planowanie własnego rozwoju i podejmowanie decyzji edukacyjno-zawodowych  </w:t>
      </w:r>
    </w:p>
    <w:p w:rsidR="004B71FC" w:rsidRPr="008353B6" w:rsidRDefault="00723A03" w:rsidP="008353B6">
      <w:pPr>
        <w:shd w:val="clear" w:color="auto" w:fill="F9F9F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dalszej ścieżki edukacyjno-zawodowej samodzielnie lub prz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wsparciu doradczym,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cele i plany edukacyjno-zawodowe, uw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zględniając własne zasoby, 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osoby i instytucje wspomagające planowanie ścieżki edukacyjno-zawodowej i wyjaśnia, w jakich sytuacj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ach korzystać z ich pomocy,</w:t>
      </w:r>
      <w:r w:rsidR="004B71FC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ścieżkę edukacyjno-zawodową, uwzględniając konsekwencje podjętych wyborów.</w:t>
      </w:r>
    </w:p>
    <w:p w:rsidR="00040842" w:rsidRPr="008353B6" w:rsidRDefault="00677084" w:rsidP="00040842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40842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instytucjami zajmującymi się doradztwem edukacyjno- zawodowym</w:t>
      </w:r>
    </w:p>
    <w:p w:rsidR="00040842" w:rsidRPr="008353B6" w:rsidRDefault="00040842" w:rsidP="00BB26B4">
      <w:pPr>
        <w:numPr>
          <w:ilvl w:val="0"/>
          <w:numId w:val="18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zno- Pedagogiczna Nr 1 w Zamościu</w:t>
      </w:r>
    </w:p>
    <w:p w:rsidR="00040842" w:rsidRPr="008353B6" w:rsidRDefault="00040842" w:rsidP="009151B0">
      <w:pPr>
        <w:numPr>
          <w:ilvl w:val="0"/>
          <w:numId w:val="18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BB26B4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iatowy Urząd Pracy w Zamościu</w:t>
      </w: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842" w:rsidRPr="008353B6" w:rsidRDefault="00D96403" w:rsidP="00040842">
      <w:pPr>
        <w:numPr>
          <w:ilvl w:val="0"/>
          <w:numId w:val="18"/>
        </w:num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</w:t>
      </w:r>
      <w:r w:rsidR="00040842" w:rsidRPr="00835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842" w:rsidRPr="008353B6" w:rsidRDefault="00677084" w:rsidP="00040842">
      <w:pPr>
        <w:shd w:val="clear" w:color="auto" w:fill="F9F9F9"/>
        <w:spacing w:before="100" w:beforeAutospacing="1" w:after="100" w:afterAutospacing="1" w:line="3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040842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Harmonogram działań edukacyjno- zawodowych w roku szkoln</w:t>
      </w:r>
      <w:r w:rsidR="009151B0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 2023</w:t>
      </w:r>
      <w:r w:rsidR="00040842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9151B0" w:rsidRPr="00835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5078"/>
        <w:gridCol w:w="2360"/>
        <w:gridCol w:w="1590"/>
      </w:tblGrid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i formy realizacji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6350D1" w:rsidRPr="008353B6" w:rsidTr="00714FEF">
        <w:trPr>
          <w:trHeight w:val="870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723A03" w:rsidRPr="008353B6" w:rsidRDefault="00D96403" w:rsidP="009151B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harmonogramu działań </w:t>
            </w:r>
            <w:r w:rsidR="00723A03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5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edukacyjno- zawodowych w roku szkolnym </w:t>
            </w:r>
            <w:r w:rsidR="009151B0" w:rsidRPr="00835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2023</w:t>
            </w:r>
            <w:r w:rsidRPr="00835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/202</w:t>
            </w:r>
            <w:r w:rsidR="009151B0" w:rsidRPr="00835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563F0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="00E563F0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/doradca zawodowy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723A03" w:rsidRPr="008353B6" w:rsidRDefault="00040842" w:rsidP="00723A03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96403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723A03" w:rsidRPr="008353B6" w:rsidRDefault="00723A03" w:rsidP="00723A03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E901D4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tematyki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edukacyjno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552711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zawodowej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według planów nauczania oraz Programu Wychowa</w:t>
            </w:r>
            <w:r w:rsidR="00723A03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wczo – Profilaktycznego Szkoły i Wewnątrzszkolnego Systemu Doradztwa Zawodowego  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poszczególnych klas</w:t>
            </w:r>
            <w:r w:rsidR="00344644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I - VIII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40842" w:rsidRPr="008353B6" w:rsidRDefault="00E563F0" w:rsidP="00E563F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96403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D96403" w:rsidRPr="008353B6" w:rsidRDefault="00D96403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D96403" w:rsidRPr="008353B6" w:rsidRDefault="00D96403" w:rsidP="00D96403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zajęć doradztwa zawodowego w klasach VIII i VII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D96403" w:rsidRPr="008353B6" w:rsidRDefault="00D96403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D96403" w:rsidRPr="008353B6" w:rsidRDefault="00D96403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semestr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D96403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40842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zawodoznawcze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„Kim zostać – planujemy karierę zawodową” dla klas </w:t>
            </w:r>
            <w:r w:rsidR="00344644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i VIII 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realizowane przez doradców </w:t>
            </w:r>
            <w:r w:rsidR="00E563F0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zawodowych </w:t>
            </w:r>
            <w:r w:rsidR="00E563F0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Poradni Psychologiczno-Pedagogicznej Nr 1 </w:t>
            </w:r>
            <w:r w:rsidR="00E563F0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Zamościu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40842" w:rsidRPr="008353B6" w:rsidRDefault="00AC6AB7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40842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/doradca zawodowy</w:t>
            </w:r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/pracownik Poradni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40842" w:rsidRPr="008353B6" w:rsidRDefault="00040842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40842" w:rsidRPr="008353B6" w:rsidRDefault="00E563F0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040842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040842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DC07F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tematyki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zawodoznawczej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lekcjach przedmiotowych m. in.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język polski, informatyka</w:t>
            </w:r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zajęć z wychowawcą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DC07F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DC07F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programów nauczania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344644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klas VIII</w:t>
            </w:r>
            <w:r w:rsidR="00AC6AB7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Targach Edukacyjnych 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Pedagog/doradca zawodowy/</w:t>
            </w:r>
          </w:p>
          <w:p w:rsidR="00AC6AB7" w:rsidRPr="008353B6" w:rsidRDefault="00AC6AB7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344644" w:rsidP="003C1437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344644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klas VIII</w:t>
            </w:r>
            <w:r w:rsidR="00AC6AB7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ofertą szkół ponadpodstawowych</w:t>
            </w:r>
            <w:r w:rsidR="00AC6AB7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organizowanie spotkań </w:t>
            </w:r>
            <w:r w:rsidR="00AC6AB7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przedstawicielami szkół, udział w dniach otwartych.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AC6AB7" w:rsidP="00F878E1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praca z uczniami i rodzicami, którzy mogą mieć problemy z wyborem szkoły 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zawodu. Współpraca z doradcami zawodowymi </w:t>
            </w:r>
            <w:r w:rsidR="00600A88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PPP.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Pedagog/doradca zawodowy</w:t>
            </w:r>
          </w:p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6AB7" w:rsidRPr="008353B6" w:rsidRDefault="00AC6AB7" w:rsidP="00850F70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6350D1" w:rsidRPr="008353B6" w:rsidTr="00714FEF">
        <w:trPr>
          <w:trHeight w:val="1234"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563DD4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563DD4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Gromadzenie i udostępnianie nauczycielom scenariuszy lekcji, ankiet, artykułów, kart pracy </w:t>
            </w:r>
            <w:r w:rsidR="00600A88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zakresu 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zawodoznawstwa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563DD4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Pedagog/ doradca zawodowy/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563DD4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6A706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344644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uczniów klas </w:t>
            </w:r>
            <w:r w:rsidR="00344644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i VIII 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konkursie o tematyce doradczej organizowanym w PPP Nr 1 w Zamościu.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6A706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informatyki</w:t>
            </w:r>
          </w:p>
          <w:p w:rsidR="00AC6AB7" w:rsidRPr="008353B6" w:rsidRDefault="00AC6AB7" w:rsidP="006A706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6A7068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semestr</w:t>
            </w:r>
          </w:p>
        </w:tc>
      </w:tr>
      <w:tr w:rsidR="006350D1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292FA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292FA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tablicy informacyjne</w:t>
            </w:r>
            <w:r w:rsidR="00344644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 </w:t>
            </w:r>
            <w:r w:rsidR="00344644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szkołach ponadpodstawowych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292FA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Pedagog/doradca zawodowy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AC6AB7" w:rsidRPr="008353B6" w:rsidRDefault="00AC6AB7" w:rsidP="00292FA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="00714FEF"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</w:tr>
      <w:tr w:rsidR="00714FEF" w:rsidRPr="008353B6" w:rsidTr="00714FEF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714FEF" w:rsidRPr="008353B6" w:rsidRDefault="00714FEF" w:rsidP="00714FEF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714FEF" w:rsidRPr="008353B6" w:rsidRDefault="00714FEF" w:rsidP="00714FEF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uczniów z  rodzajami zawodów. Omawianie poszczególnych zawodów. Spotkania z przedstawicielami różnych zawodów.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714FEF" w:rsidRPr="008353B6" w:rsidRDefault="00714FEF" w:rsidP="00714FEF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Wychowawcy/ pedagog/doradca zawodowy/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714FEF" w:rsidRPr="008353B6" w:rsidRDefault="00714FEF" w:rsidP="00714FEF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</w:tc>
      </w:tr>
    </w:tbl>
    <w:p w:rsidR="00F24E81" w:rsidRPr="008353B6" w:rsidRDefault="00F24E81" w:rsidP="00714FEF">
      <w:pPr>
        <w:shd w:val="clear" w:color="auto" w:fill="F9F9F9"/>
        <w:spacing w:before="100" w:beforeAutospacing="1" w:line="393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4E81" w:rsidRPr="008353B6" w:rsidSect="0067708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4A99"/>
    <w:multiLevelType w:val="multilevel"/>
    <w:tmpl w:val="120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25B8B"/>
    <w:multiLevelType w:val="multilevel"/>
    <w:tmpl w:val="503C92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56F9B"/>
    <w:multiLevelType w:val="multilevel"/>
    <w:tmpl w:val="B72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2C23"/>
    <w:multiLevelType w:val="multilevel"/>
    <w:tmpl w:val="02828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033C6"/>
    <w:multiLevelType w:val="multilevel"/>
    <w:tmpl w:val="D4AEB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F7641"/>
    <w:multiLevelType w:val="multilevel"/>
    <w:tmpl w:val="FED61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C6475"/>
    <w:multiLevelType w:val="multilevel"/>
    <w:tmpl w:val="319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E320B"/>
    <w:multiLevelType w:val="multilevel"/>
    <w:tmpl w:val="3C2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03CB6"/>
    <w:multiLevelType w:val="multilevel"/>
    <w:tmpl w:val="9006C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92CA6"/>
    <w:multiLevelType w:val="multilevel"/>
    <w:tmpl w:val="B14AD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55BD7"/>
    <w:multiLevelType w:val="multilevel"/>
    <w:tmpl w:val="0A0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13770"/>
    <w:multiLevelType w:val="multilevel"/>
    <w:tmpl w:val="F524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93653"/>
    <w:multiLevelType w:val="multilevel"/>
    <w:tmpl w:val="B8448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E35EC"/>
    <w:multiLevelType w:val="multilevel"/>
    <w:tmpl w:val="99B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407AC"/>
    <w:multiLevelType w:val="multilevel"/>
    <w:tmpl w:val="DDE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C34A2"/>
    <w:multiLevelType w:val="multilevel"/>
    <w:tmpl w:val="CF6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B156C"/>
    <w:multiLevelType w:val="multilevel"/>
    <w:tmpl w:val="2AAEA5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2"/>
  </w:num>
  <w:num w:numId="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4"/>
    <w:rsid w:val="00040842"/>
    <w:rsid w:val="00046C65"/>
    <w:rsid w:val="001E20D0"/>
    <w:rsid w:val="002E5FA1"/>
    <w:rsid w:val="00344644"/>
    <w:rsid w:val="003C242C"/>
    <w:rsid w:val="003C567F"/>
    <w:rsid w:val="003D64F2"/>
    <w:rsid w:val="00412320"/>
    <w:rsid w:val="004B71FC"/>
    <w:rsid w:val="00515C59"/>
    <w:rsid w:val="0052663B"/>
    <w:rsid w:val="0053370C"/>
    <w:rsid w:val="00552711"/>
    <w:rsid w:val="005545E6"/>
    <w:rsid w:val="00600A88"/>
    <w:rsid w:val="006350D1"/>
    <w:rsid w:val="00677084"/>
    <w:rsid w:val="00714FEF"/>
    <w:rsid w:val="00721570"/>
    <w:rsid w:val="00723A03"/>
    <w:rsid w:val="007B3B1B"/>
    <w:rsid w:val="007D46D4"/>
    <w:rsid w:val="008353B6"/>
    <w:rsid w:val="00840036"/>
    <w:rsid w:val="009151B0"/>
    <w:rsid w:val="00973D11"/>
    <w:rsid w:val="00AC6AB7"/>
    <w:rsid w:val="00AD4307"/>
    <w:rsid w:val="00B45B03"/>
    <w:rsid w:val="00B92A76"/>
    <w:rsid w:val="00BA5CA1"/>
    <w:rsid w:val="00BB26B4"/>
    <w:rsid w:val="00BE7BC5"/>
    <w:rsid w:val="00C12FA2"/>
    <w:rsid w:val="00D02BD0"/>
    <w:rsid w:val="00D146F9"/>
    <w:rsid w:val="00D96403"/>
    <w:rsid w:val="00DB7D5C"/>
    <w:rsid w:val="00DD1E57"/>
    <w:rsid w:val="00DE30D4"/>
    <w:rsid w:val="00E563F0"/>
    <w:rsid w:val="00E901D4"/>
    <w:rsid w:val="00EA393C"/>
    <w:rsid w:val="00ED31DF"/>
    <w:rsid w:val="00F009D5"/>
    <w:rsid w:val="00F13B94"/>
    <w:rsid w:val="00F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1AF5-50FF-49ED-9AD1-5B4DCAD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46D4"/>
  </w:style>
  <w:style w:type="character" w:styleId="Pogrubienie">
    <w:name w:val="Strong"/>
    <w:basedOn w:val="Domylnaczcionkaakapitu"/>
    <w:uiPriority w:val="22"/>
    <w:qFormat/>
    <w:rsid w:val="007D4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D4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3C567F"/>
  </w:style>
  <w:style w:type="paragraph" w:styleId="Akapitzlist">
    <w:name w:val="List Paragraph"/>
    <w:basedOn w:val="Normalny"/>
    <w:uiPriority w:val="34"/>
    <w:qFormat/>
    <w:rsid w:val="003C567F"/>
    <w:pPr>
      <w:ind w:left="720"/>
      <w:contextualSpacing/>
    </w:pPr>
  </w:style>
  <w:style w:type="character" w:customStyle="1" w:styleId="st">
    <w:name w:val="st"/>
    <w:basedOn w:val="Domylnaczcionkaakapitu"/>
    <w:rsid w:val="00046C65"/>
  </w:style>
  <w:style w:type="character" w:styleId="Uwydatnienie">
    <w:name w:val="Emphasis"/>
    <w:basedOn w:val="Domylnaczcionkaakapitu"/>
    <w:uiPriority w:val="20"/>
    <w:qFormat/>
    <w:rsid w:val="00046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0ahUKEwjdk4C-5JzWAhWFBZoKHXrMAFUQFggmMAA&amp;url=http%3A%2F%2Fisap.sejm.gov.pl%2FDetailsServlet%3Fid%3DWDU20170000059&amp;usg=AFQjCNHzhPk7-n5o5FR5E8wfdwTDlRaO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cp:lastPrinted>2019-09-13T10:12:00Z</cp:lastPrinted>
  <dcterms:created xsi:type="dcterms:W3CDTF">2023-09-25T11:12:00Z</dcterms:created>
  <dcterms:modified xsi:type="dcterms:W3CDTF">2023-09-25T11:12:00Z</dcterms:modified>
</cp:coreProperties>
</file>