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Gymnázium, Hubeného 23, 834 08 Bratislava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Zápisnica zo stretnutia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školského parlamentu konaného dňa 7. 2. 2024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Neprítomní: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Adriana Oťapková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Jakub Rojík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 Hlaváčková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Otvorenie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Prezencia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Oznámenie výsledku voľby riaditeľa a zástupcu žiakov do rady školy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Schválenie štatútu ŠP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Plánovanie tematického piatku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Organizovanie  športového turnaja a iných akcií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Rôzne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Záver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Bratislava, 7.2. 2024</w:t>
      </w:r>
    </w:p>
    <w:p w:rsidR="00000000" w:rsidDel="00000000" w:rsidP="00000000" w:rsidRDefault="00000000" w:rsidRPr="00000000" w14:paraId="0000001A">
      <w:pPr>
        <w:spacing w:line="276" w:lineRule="auto"/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</w:t>
        <w:tab/>
        <w:tab/>
        <w:tab/>
        <w:tab/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Predseda školského parlamentu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tel.č.: +421 948 939 952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sz w:val="24"/>
            <w:szCs w:val="24"/>
            <w:rtl w:val="0"/>
          </w:rPr>
          <w:t xml:space="preserve">https://ghubeneho.edupage.org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e-mail: riaditel@ghubeneho.sk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hubeneh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iSQ8p9iNXEIgjZ27h0kafG9B3Q==">CgMxLjA4AHIhMW12YVRUWE50b1FZYVlBMFRoYzd0VzhoWjZ5aGtDbW15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