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color w:val="auto"/>
          <w:sz w:val="36"/>
        </w:rPr>
      </w:pPr>
      <w:bookmarkStart w:id="0" w:name="_GoBack"/>
      <w:bookmarkEnd w:id="0"/>
      <w:r>
        <w:rPr>
          <w:color w:val="auto"/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Ogólne wymagania programowe i kryteria oceniania osiągnięć uczniów z religii w klasie drugiej szkoły podstawowej</w:t>
      </w:r>
    </w:p>
    <w:p>
      <w:pPr>
        <w:pStyle w:val="4"/>
        <w:rPr>
          <w:color w:val="auto"/>
        </w:rPr>
      </w:pPr>
      <w:r>
        <w:rPr>
          <w:color w:val="auto"/>
        </w:rPr>
        <w:t>I.</w:t>
      </w:r>
      <w:r>
        <w:rPr>
          <w:color w:val="auto"/>
        </w:rPr>
        <w:tab/>
      </w:r>
      <w:r>
        <w:rPr>
          <w:color w:val="auto"/>
        </w:rPr>
        <w:t>PODSTAWOWE:</w:t>
      </w:r>
    </w:p>
    <w:p>
      <w:pPr>
        <w:pStyle w:val="87"/>
        <w:rPr>
          <w:color w:val="auto"/>
        </w:rPr>
      </w:pPr>
      <w:r>
        <w:rPr>
          <w:color w:val="auto"/>
        </w:rPr>
        <w:t>Na ocenę celującą uczeń: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Spełnia wymagania na ocenę bardzo dobrą.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Posiada wiedzę i umiejętności, które są efektem samodzielnej pracy, wynikają z indywidualnych zainteresowań, potrafi je zaprezentować.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Jest bardzo aktywny na lekcji.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Wykonuje zadane prace i ćwiczenia, przynosi niezbędne pomoce.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Prowadzi na bieżąco ćwiczenia i zeszyt.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Osiąga sukcesy w konkursach religijnych szkolnych i pozaszkolnych.</w:t>
      </w:r>
    </w:p>
    <w:p>
      <w:pPr>
        <w:pStyle w:val="85"/>
        <w:rPr>
          <w:color w:val="auto"/>
        </w:rPr>
      </w:pPr>
      <w:r>
        <w:rPr>
          <w:color w:val="auto"/>
        </w:rPr>
        <w:t>Na ocenę bardzo dobrą uczeń: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Posiada pełny zakres wiadomości i umiejętności wynikających z programu nauczania.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Sprawnie posługuje się nabytymi umiejętnościami, jest zawsze przygotowany i bardzo aktywny na lekcji.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Posiada i starannie prowadzi ćwiczenia i zeszyt.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Przynosi niezbędne pomoce.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Bierze aktywny udział w organizowanych konkursach religijnych na terenie szkoły i parafii.</w:t>
      </w:r>
    </w:p>
    <w:p>
      <w:pPr>
        <w:pStyle w:val="85"/>
        <w:rPr>
          <w:color w:val="auto"/>
        </w:rPr>
      </w:pPr>
      <w:r>
        <w:rPr>
          <w:color w:val="auto"/>
        </w:rPr>
        <w:t>Na ocenę dobrą uczeń: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Opanował większość wiadomości i umiejętności wynikających z programu nauczania i potrafi je poprawnie zaprezentować.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Prowadzi na bieżąco ćwiczenia i zeszyt, jest zawsze przygotowany do katechezy.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Wykonuje systematycznie zadane prace i ćwiczenia.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Uczeń posiada wiedzę i umiejętności pozwalające na samodzielne wykorzystanie, jest aktywny na lekcji.</w:t>
      </w:r>
    </w:p>
    <w:p>
      <w:pPr>
        <w:pStyle w:val="85"/>
        <w:rPr>
          <w:color w:val="auto"/>
        </w:rPr>
      </w:pPr>
      <w:r>
        <w:rPr>
          <w:color w:val="auto"/>
        </w:rPr>
        <w:t>Na ocenę dostateczną uczeń: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Posiada wiedzę i umiejętności niezbędne na danym etapie nauki, pozwalające na rozumienie podstawowych zagadnień.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Potrafi wyrywkowo stosować wiedzę, proste zagadnienia przedstawia przy pomocy nauczyciela, ale ma braki w wiadomościach.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Uzupełnia na bieżąco ćwiczenia i zeszyt.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Wykonuje zadane prace i przynosi niezbędne pomoce np. podręcznik.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Nie wykazuje większego zainteresowania przedmiotem.</w:t>
      </w:r>
    </w:p>
    <w:p>
      <w:pPr>
        <w:pStyle w:val="85"/>
        <w:rPr>
          <w:color w:val="auto"/>
        </w:rPr>
      </w:pPr>
      <w:r>
        <w:rPr>
          <w:color w:val="auto"/>
        </w:rPr>
        <w:t>Na ocenę dopuszczającą uczeń: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Posiada minimalną wiedzę i umiejętności przewidziane w programie nauczania.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Posiada braki w wiedzy i umiejętnościach religijnych, które nie uniemożliwiają mu czynienia postępów w ciągu dalszej nauki.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Ma ćwiczenia i zeszyt, które rzadko są uzupełniane.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Sporadycznie włącza się w pracę grupy, proste polecenia wymagające zastosowania podstawowych umiejętności wykonuje przy pomocy nauczyciela.</w:t>
      </w:r>
    </w:p>
    <w:p>
      <w:pPr>
        <w:pStyle w:val="85"/>
        <w:rPr>
          <w:color w:val="auto"/>
        </w:rPr>
      </w:pPr>
      <w:r>
        <w:rPr>
          <w:color w:val="auto"/>
        </w:rPr>
        <w:t>Na ocenę niedostateczną uczeń: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Nie zostały spełnione kryteria wymagań na ocenę dopuszczającą, niezbędne do opanowania podstawowych umiejętności.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Nie prowadzi zeszytu i ćwiczeń, nie wykonuje zadawanych prac.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Odmawia wszelkiej współpracy.</w:t>
      </w:r>
    </w:p>
    <w:p>
      <w:pPr>
        <w:pStyle w:val="4"/>
      </w:pPr>
      <w:r>
        <w:t>II.</w:t>
      </w:r>
      <w:r>
        <w:tab/>
      </w:r>
      <w:r>
        <w:t>SZCZEGÓŁOWE:</w:t>
      </w:r>
    </w:p>
    <w:p>
      <w:pPr>
        <w:pStyle w:val="87"/>
        <w:rPr>
          <w:color w:val="auto"/>
        </w:rPr>
      </w:pPr>
      <w:r>
        <w:rPr>
          <w:color w:val="auto"/>
        </w:rPr>
        <w:t>Na ocenę celującą uczeń: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Opanował materiał przewidziany programem w stopniu bardzo dobrym.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Samodzielnie i twórczo rozwija własne zainteresowania przedmiotem.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Bierze udział i osiąga sukcesy w konkursach religijnych.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Biegle posługuje się zdobytą wiedzą; posiada wiedzę często wykraczającą poza program nauczania klasy drugiej.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patronce roku: kim była bł. Aniela Salawa i w czym warto ją naśladować.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dzieciństwie Karola Wojtyły i o jego zawierzeniu się Maryi.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Jest wzorem i przykładem dla innych uczniów.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Posiada uzupełnione ćwiczenia i zeszyt.</w:t>
      </w:r>
    </w:p>
    <w:p>
      <w:pPr>
        <w:pStyle w:val="87"/>
        <w:rPr>
          <w:color w:val="auto"/>
        </w:rPr>
      </w:pPr>
      <w:r>
        <w:rPr>
          <w:color w:val="auto"/>
        </w:rPr>
        <w:t>Na ocenę bardzo dobrą uczeń: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 xml:space="preserve">Wykazuje się znajomością modlitw: </w:t>
      </w:r>
      <w:r>
        <w:rPr>
          <w:i/>
          <w:color w:val="auto"/>
        </w:rPr>
        <w:t>Znak krzyża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Ojcze nasz</w:t>
      </w:r>
      <w:r>
        <w:rPr>
          <w:color w:val="auto"/>
        </w:rPr>
        <w:t>,</w:t>
      </w:r>
      <w:r>
        <w:rPr>
          <w:rStyle w:val="29"/>
          <w:color w:val="auto"/>
        </w:rPr>
        <w:t xml:space="preserve"> Zdrowaś Maryjo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Przykazanie miłości</w:t>
      </w:r>
      <w:r>
        <w:rPr>
          <w:color w:val="auto"/>
        </w:rPr>
        <w:t>,</w:t>
      </w:r>
      <w:r>
        <w:rPr>
          <w:rStyle w:val="29"/>
          <w:color w:val="auto"/>
        </w:rPr>
        <w:t xml:space="preserve"> Aniele Boży</w:t>
      </w:r>
      <w:r>
        <w:rPr>
          <w:color w:val="auto"/>
        </w:rPr>
        <w:t>,</w:t>
      </w:r>
      <w:r>
        <w:rPr>
          <w:rStyle w:val="29"/>
          <w:color w:val="auto"/>
        </w:rPr>
        <w:t xml:space="preserve"> Wieczny odpoczynek</w:t>
      </w:r>
      <w:r>
        <w:rPr>
          <w:color w:val="auto"/>
        </w:rPr>
        <w:t>,</w:t>
      </w:r>
      <w:r>
        <w:rPr>
          <w:rStyle w:val="29"/>
          <w:color w:val="auto"/>
        </w:rPr>
        <w:t xml:space="preserve"> Któryś za nas, Aktów: wiary, nadziei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miłości i żalu</w:t>
      </w:r>
      <w:r>
        <w:rPr>
          <w:color w:val="auto"/>
        </w:rPr>
        <w:t xml:space="preserve">, </w:t>
      </w:r>
      <w:r>
        <w:rPr>
          <w:i/>
          <w:color w:val="auto"/>
        </w:rPr>
        <w:t>Pod Twoją obronę, Święty, Święty, Święty, Chwała Ojcu, Modlitwa przed nauką, 7 Darów Ducha Świętego, 7 grzechów głównych, 7 Sakramentów.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Formułuje modlitwę, w której dziękuje Bogu za Jego miłość do ludzi.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Wymienia przykazania Boże.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i/>
          <w:color w:val="auto"/>
        </w:rPr>
        <w:t>Wymienia sakramenty święte.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Wskazuje, kim była patronka roku i w czym warto naśladować bł. Anielę Salawę.</w:t>
      </w:r>
    </w:p>
    <w:p>
      <w:pPr>
        <w:pStyle w:val="72"/>
        <w:rPr>
          <w:color w:val="auto"/>
        </w:rPr>
      </w:pPr>
      <w:r>
        <w:rPr>
          <w:color w:val="auto"/>
        </w:rPr>
        <w:t>-    Zna postać Helenki Kmieć, unię o niej opowiedzieć.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wybranych postaciach biblijnych, które słuchały Boga i odpowiedziały na Jego wezwanie.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Wskazuje, że Biblia jest Księgą świętą oraz umie wyrazić wobec niej szacunek.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wydarzeniach z życia Jezusa i Jego nauczaniu.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Wskazuje, że Jezus uczy nas rozmawiać z Ojcem i podaje cechy modlitwy.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Wskazuje, że przez słowa, uczynki, modlitwę i wyznanie wiary odpowiada na słowo Boże.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Wyjaśnia sens chrześcijańskiego przeżywania okresu Adwentu i Bożego Narodzenia.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Rozumie i posługuje się zwrotami wyrażającymi wdzięczność wobec Boga i ludzi.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Wskazuje wybrane perykopy biblijne ukazujące dzieciństwo i publiczną działalność Jezusa.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Wskazuje, że Eucharystia jest dziękczynieniem.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Wyjaśnia podstawowe gesty, znaki i symbole liturgiczne związane z okresem Wielkiego Postu.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Wyjaśnia, na czym polega grzech pierwszych ludzi.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Wyjaśnia znaczenie przebaczenia w życiu ludzi i przebaczenia udzielanego ludziom przez Jezusa.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Wyjaśnia, czym jest sakrament pokuty i pojednania; zna historię nawrócenia Zacheusza.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Wyjaśnia, czym jest sumienie i grzech.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i/>
          <w:color w:val="auto"/>
        </w:rPr>
        <w:t>Wymienia i omawia krótko grzechy główne.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Wyjaśnia, dlaczego Eucharystia jest darem Boga.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Ukazuje rolę wiary w obecność i działanie Jezusa w Eucharystii.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Wskazuje, że Eucharystia jest uobecnieniem męki, śmierci i zmartwychwstania Jezusa.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Wyjaśnia związek między zmartwychwstaniem Jezusa a niedzielną Eucharystią.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Wyjaśnia podstawowe gesty, znaki i symbole liturgiczne związane z Eucharystią.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Wyjaśnia, że Jezus jako Syn Boży przyszedł do ludzi, aby ich zbawić.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Wyjaśnia, dlaczego trzeba trwać w przyjaźni z Jezusem i dzielić się z innymi.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Wyjaśnia religijne znaczenie uroczystości Wszystkich Świętych i Bożego Ciała.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Wskazuje, co należy czynić, aby być prawdziwym przyjacielem Jezusa.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Z szacunkiem odnosi się do kapłanów, rodziców, nauczycieli i wychowawców.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Posiada uzupełnione ćwiczenia i zeszyt.</w:t>
      </w:r>
    </w:p>
    <w:p>
      <w:pPr>
        <w:pStyle w:val="87"/>
        <w:rPr>
          <w:color w:val="auto"/>
        </w:rPr>
      </w:pPr>
      <w:r>
        <w:rPr>
          <w:color w:val="auto"/>
        </w:rPr>
        <w:t>Na ocenę dobrą uczeń: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Zna większość modlitw przewidzianych w programie nauczania.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Formułuje modlitwę, w której dziękuje Bogu za Jego miłość do ludzi.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Potrafi wymienić sakramenty święte.</w:t>
      </w:r>
    </w:p>
    <w:p>
      <w:pPr>
        <w:pStyle w:val="72"/>
        <w:rPr>
          <w:color w:val="auto"/>
        </w:rPr>
      </w:pPr>
      <w:r>
        <w:rPr>
          <w:color w:val="auto"/>
        </w:rPr>
        <w:t>-   Zna postać Helenki Kmieć.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Wskazuje, kim była patronka roku i dlaczego warto naśladować bł. Anielę Salawę.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wybranych postaciach biblijnych, które słuchały Boga i odpowiedziały na Jego wezwanie.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Wskazuje, że Biblia jest Księgą świętą oraz umie wyrazić wobec niej szacunek.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Wskazuje, że Jezus uczy nas rozmawiać z Ojcem i podaje cechy modlitwy.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Wskazuje, że przez słowa, uczynki, modlitwę i wyznanie wiary odpowiada na słowo Boże.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Wyjaśnia sens chrześcijańskiego przeżywania okresu Adwentu i Bożego Narodzenia.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Rozumie i posługuje się zwrotami wyrażającymi wdzięczność wobec Boga i ludzi.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Wskazuje wybrane perykopy biblijne ukazujące dzieciństwo i publiczną działalność Jezusa.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Wskazuje, że Eucharystia jest dziękczynieniem.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Wyjaśnia podstawowe gesty, znaki i symbole liturgiczne związane z okresem Wielkiego Postu.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Wyjaśnia znaczenie przebaczenia w życiu ludzi i przebaczenia udzielanego ludziom przez Jezusa.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Wyjaśnia, co to jest sakrament pokuty i pojednania; zna historię nawrócenia Zacheusza.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Wyjaśnia, czym jest sumienie i grzech.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Wymienia grzechy główne.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Wskazuje, że Eucharystia jest darem Boga.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Ukazuje rolę wiary w obecność i działanie Jezusa w Eucharystii.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Wskazuje, że Eucharystia jest uobecnieniem męki, śmierci i zmartwychwstania Jezusa.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Wyjaśnia związek między zmartwychwstaniem Jezusa a niedzielną Eucharystią.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Wyjaśnia podstawowe gesty, znaki i symbole liturgiczne związane z Eucharystią.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Wyjaśnia, dlaczego trzeba trwać w przyjaźni z Jezusem i dzielić się z innymi.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Wyjaśnia religijne znaczenie uroczystości Wszystkich Świętych i Bożego Ciała.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Wskazuje, co należy czynić, aby być prawdziwym przyjacielem Jezusa.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Z szacunkiem odnosi się do kapłanów, rodziców, nauczycieli i wychowawców.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Posiada uzupełnione ćwiczenia i zeszyt.</w:t>
      </w:r>
    </w:p>
    <w:p>
      <w:pPr>
        <w:pStyle w:val="87"/>
        <w:rPr>
          <w:color w:val="auto"/>
        </w:rPr>
      </w:pPr>
      <w:r>
        <w:rPr>
          <w:color w:val="auto"/>
        </w:rPr>
        <w:t>Na ocenę dostateczną uczeń: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Zna niektóre modlitwy przewidziane w programie nauczania.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Potrafi sformułować modlitwę, w której dziękuje Bogu za Jego miłość do ludzi.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Potrafi wymienić sakramenty święte.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patronce roku: bł. Anieli Salawie.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ogólnie o wybranych postaciach biblijnych, które słuchały Boga i odpowiedziały na Jego wezwanie.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Wskazuje, że Biblia jest Księgą świętą oraz umie wyrazić wobec niej szacunek.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modlitwie Jezusa.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Potrafi wyjaśnić sens chrześcijańskiego przeżywania okresu Adwentu i Bożego Narodzenia.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Zna wybrane perykopy biblijne ukazujące dzieciństwo i publiczną działalność Jezusa.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Wskazuje, że Eucharystia jest dziękczynieniem.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Wyjaśnia podstawowe gesty, znaki i symbole liturgiczne związane z okresem Wielkiego Postu.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Wyjaśnia znaczenie przebaczenia w życiu ludzi i przebaczenia udzielanego ludziom przez Jezusa.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sakramencie pokuty i pojednania.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Wyjaśnia, czym jest sumienie i grzech.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Wymienia niektóre grzechy główne.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Wskazuje, że Eucharystia jest uobecnieniem męki, śmierci i zmartwychwstania Jezusa.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Wyjaśnia związek między zmartwychwstaniem Jezusa a niedzielną Eucharystią.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Wyjaśnia, dlaczego trzeba trwać w przyjaźni z Jezusem i dzielić się z innymi.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Wyjaśnia religijne znaczenie uroczystości Wszystkich Świętych i Bożego Ciała.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Wskazuje, co należy czynić, aby być prawdziwym przyjacielem Jezusa.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Z szacunkiem odnosi się do kapłanów, rodziców, nauczycieli i wychowawców.</w:t>
      </w:r>
    </w:p>
    <w:p>
      <w:pPr>
        <w:pStyle w:val="87"/>
        <w:rPr>
          <w:color w:val="auto"/>
        </w:rPr>
      </w:pPr>
      <w:r>
        <w:rPr>
          <w:color w:val="auto"/>
        </w:rPr>
        <w:t>Na ocenę dopuszczającą uczeń: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Zna wybrane modlitwy przewidziane w programie nauczania i wypowiada je z pomocą nauczyciela.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Wskazuje, że na modlitwie dziękujemy Bogu za Jego miłość do ludzi.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Z pomocą nauczyciela potrafi wymienić sakramenty święte.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Wskazuje na bł. Anielę Salawę jako patronkę roku.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ogólnie o wybranych postaciach biblijnych, które słuchały Boga i odpowiedziały na Jego wezwanie.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Wskazuje, że Biblia jest Księgą świętą.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Wskazuje, że Jezus uczy nas rozmawiać z Bogiem Ojcem</w:t>
      </w:r>
      <w:r>
        <w:rPr>
          <w:rStyle w:val="29"/>
          <w:color w:val="auto"/>
        </w:rPr>
        <w:t>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przeżywaniu okresu Adwentu i Bożego Narodzenia.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wybrane wydarzenia ukazujące dzieciństwo i publiczną działalność Jezusa.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Wskazuje, że Eucharystia jest dziękczynieniem.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Wyjaśnia podstawowe gesty, znaki i symbole liturgiczne związane z okresem Wielkiego Postu.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Wskazuje, co to jest sakrament pokuty i pojednania.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Wyjaśnia, czym jest sumienie i grzech.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Wskazuje, że są grzechy główne.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Eucharystii.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Wyjaśnia związek między zmartwychwstaniem Jezusa a niedzielną Eucharystią.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Wyjaśnia, dlaczego trzeba trwać w przyjaźni z Jezusem i dzielić się z innymi.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Wskazuje, co należy czynić, aby być prawdziwym przyjacielem Jezusa.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Z szacunkiem odnosi się do kapłanów, rodziców, nauczycieli i wychowawców.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Posiada ćwiczenia (zeszyt), w których są liczne braki.</w:t>
      </w:r>
    </w:p>
    <w:p>
      <w:pPr>
        <w:pStyle w:val="87"/>
        <w:rPr>
          <w:color w:val="auto"/>
        </w:rPr>
      </w:pPr>
      <w:r>
        <w:rPr>
          <w:color w:val="auto"/>
        </w:rPr>
        <w:t>Na ocenę niedostateczną uczeń:</w:t>
      </w:r>
    </w:p>
    <w:p>
      <w:pPr>
        <w:pStyle w:val="4"/>
        <w:rPr>
          <w:color w:val="auto"/>
        </w:rPr>
      </w:pPr>
      <w:r>
        <w:rPr>
          <w:color w:val="auto"/>
        </w:rPr>
        <w:t>–</w:t>
      </w:r>
      <w:r>
        <w:rPr>
          <w:b w:val="0"/>
          <w:color w:val="auto"/>
        </w:rPr>
        <w:tab/>
      </w:r>
      <w:r>
        <w:rPr>
          <w:b w:val="0"/>
          <w:color w:val="auto"/>
        </w:rPr>
        <w:t>Nie spełnia wymagań na ocenę dopuszczającą</w:t>
      </w:r>
    </w:p>
    <w:p>
      <w:pPr>
        <w:pStyle w:val="4"/>
        <w:rPr>
          <w:color w:val="auto"/>
        </w:rPr>
      </w:pPr>
      <w:r>
        <w:rPr>
          <w:color w:val="auto"/>
        </w:rPr>
        <w:t>Obszary aktywności ucznia podlegające ocenie</w:t>
      </w:r>
    </w:p>
    <w:p>
      <w:pPr>
        <w:pStyle w:val="87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</w:r>
      <w:r>
        <w:rPr>
          <w:color w:val="auto"/>
        </w:rPr>
        <w:t xml:space="preserve"> Formy ustne: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Odpowiedzi ustne.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Opowiadania odtwórcze i twórcze.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Dialog.</w:t>
      </w:r>
    </w:p>
    <w:p>
      <w:pPr>
        <w:pStyle w:val="85"/>
        <w:rPr>
          <w:color w:val="auto"/>
        </w:rPr>
      </w:pPr>
      <w:r>
        <w:rPr>
          <w:color w:val="auto"/>
        </w:rPr>
        <w:t>2. Formy pisemne: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Zadania w ćwiczeniach.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Ćwiczenia wykonane na lekcji.</w:t>
      </w:r>
    </w:p>
    <w:p>
      <w:pPr>
        <w:pStyle w:val="85"/>
        <w:rPr>
          <w:color w:val="auto"/>
        </w:rPr>
      </w:pPr>
      <w:r>
        <w:rPr>
          <w:color w:val="auto"/>
        </w:rPr>
        <w:t>3. Formy praktyczne: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Działania wynikające z celów lekcji.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Aktywność ucznia na lekcji.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Praca w grupach.</w:t>
      </w:r>
    </w:p>
    <w:p>
      <w:pPr>
        <w:pStyle w:val="85"/>
        <w:rPr>
          <w:color w:val="auto"/>
        </w:rPr>
      </w:pPr>
      <w:r>
        <w:rPr>
          <w:color w:val="auto"/>
        </w:rPr>
        <w:t>Uczeń ma obowiązek: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Prowadzić ćwiczenia i zeszyt.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Poprawić ocenę niedostateczną.</w:t>
      </w:r>
    </w:p>
    <w:p>
      <w:pPr>
        <w:pStyle w:val="85"/>
        <w:rPr>
          <w:color w:val="auto"/>
        </w:rPr>
      </w:pPr>
      <w:r>
        <w:rPr>
          <w:color w:val="auto"/>
        </w:rPr>
        <w:t>Dodatkowo uczeń może: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Za udział w konkursach religijnych organizowanych na terenie szkoły, parafii, przejście do wyższych etapów konkursów diecezjalnych czy ogólnopolskich oraz za otrzymanie wyróżnień lub zajęcie miejsc otrzymać ocenę celującą bieżącą, śródroczną lub roczną.</w:t>
      </w:r>
    </w:p>
    <w:p>
      <w:pPr>
        <w:pStyle w:val="72"/>
        <w:rPr>
          <w:color w:val="auto"/>
        </w:rPr>
      </w:pPr>
    </w:p>
    <w:sectPr>
      <w:footerReference r:id="rId5" w:type="default"/>
      <w:footerReference r:id="rId6" w:type="even"/>
      <w:pgSz w:w="11906" w:h="16838"/>
      <w:pgMar w:top="720" w:right="720" w:bottom="720" w:left="720" w:header="709" w:footer="709" w:gutter="0"/>
      <w:cols w:space="708" w:num="1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Times (OTF)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97052055"/>
      <w:docPartObj>
        <w:docPartGallery w:val="AutoText"/>
      </w:docPartObj>
    </w:sdtPr>
    <w:sdtContent>
      <w:p>
        <w:pPr>
          <w:pStyle w:val="17"/>
          <w:ind w:firstLine="0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38814657"/>
      <w:docPartObj>
        <w:docPartGallery w:val="AutoText"/>
      </w:docPartObj>
    </w:sdtPr>
    <w:sdtContent>
      <w:p>
        <w:pPr>
          <w:pStyle w:val="17"/>
          <w:ind w:firstLine="0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pStyle w:val="9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pStyle w:val="10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0000001E"/>
    <w:multiLevelType w:val="singleLevel"/>
    <w:tmpl w:val="0000001E"/>
    <w:lvl w:ilvl="0" w:tentative="0">
      <w:start w:val="1"/>
      <w:numFmt w:val="bullet"/>
      <w:pStyle w:val="105"/>
      <w:lvlText w:val="-"/>
      <w:lvlJc w:val="left"/>
      <w:pPr>
        <w:tabs>
          <w:tab w:val="left" w:pos="0"/>
        </w:tabs>
        <w:ind w:left="1287" w:hanging="360"/>
      </w:pPr>
      <w:rPr>
        <w:rFonts w:ascii="Times New Roman" w:hAnsi="Times New Roman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hyphenationZone w:val="425"/>
  <w:evenAndOddHeaders w:val="1"/>
  <w:drawingGridHorizontalSpacing w:val="1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26"/>
    <w:rsid w:val="00004B0F"/>
    <w:rsid w:val="000C31D2"/>
    <w:rsid w:val="000C43B8"/>
    <w:rsid w:val="000C7C8C"/>
    <w:rsid w:val="000E7639"/>
    <w:rsid w:val="00117AA4"/>
    <w:rsid w:val="00133D38"/>
    <w:rsid w:val="001930E2"/>
    <w:rsid w:val="001E0B08"/>
    <w:rsid w:val="00245BD2"/>
    <w:rsid w:val="002A5FE8"/>
    <w:rsid w:val="00321243"/>
    <w:rsid w:val="0034416A"/>
    <w:rsid w:val="003F203F"/>
    <w:rsid w:val="00420CE8"/>
    <w:rsid w:val="00450F44"/>
    <w:rsid w:val="004730CF"/>
    <w:rsid w:val="004938F6"/>
    <w:rsid w:val="00650845"/>
    <w:rsid w:val="00665B34"/>
    <w:rsid w:val="00670633"/>
    <w:rsid w:val="006C7760"/>
    <w:rsid w:val="006D25E8"/>
    <w:rsid w:val="006E0F77"/>
    <w:rsid w:val="007107ED"/>
    <w:rsid w:val="0072427C"/>
    <w:rsid w:val="007B4368"/>
    <w:rsid w:val="007B68A6"/>
    <w:rsid w:val="007D53BE"/>
    <w:rsid w:val="00861CAD"/>
    <w:rsid w:val="008822B2"/>
    <w:rsid w:val="00892989"/>
    <w:rsid w:val="008C6054"/>
    <w:rsid w:val="008E2967"/>
    <w:rsid w:val="00902D21"/>
    <w:rsid w:val="00933D32"/>
    <w:rsid w:val="009363DB"/>
    <w:rsid w:val="009677BD"/>
    <w:rsid w:val="009678F4"/>
    <w:rsid w:val="009A6E61"/>
    <w:rsid w:val="009B07E5"/>
    <w:rsid w:val="00A4400E"/>
    <w:rsid w:val="00A91F8E"/>
    <w:rsid w:val="00AA5DFF"/>
    <w:rsid w:val="00AD4526"/>
    <w:rsid w:val="00AF3318"/>
    <w:rsid w:val="00B45695"/>
    <w:rsid w:val="00B97B49"/>
    <w:rsid w:val="00BD0EEA"/>
    <w:rsid w:val="00CA1228"/>
    <w:rsid w:val="00D30987"/>
    <w:rsid w:val="00D32CD3"/>
    <w:rsid w:val="00D66606"/>
    <w:rsid w:val="00D91740"/>
    <w:rsid w:val="00DB590F"/>
    <w:rsid w:val="00DB7FDD"/>
    <w:rsid w:val="00DC3BD8"/>
    <w:rsid w:val="00DE61B0"/>
    <w:rsid w:val="00EE7C8D"/>
    <w:rsid w:val="00F02F47"/>
    <w:rsid w:val="00F23345"/>
    <w:rsid w:val="00F447E6"/>
    <w:rsid w:val="00F55B14"/>
    <w:rsid w:val="00FC69ED"/>
    <w:rsid w:val="00FE4A41"/>
    <w:rsid w:val="460F05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99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hAnsi="Times New Roman" w:cs="Times New Roman" w:eastAsiaTheme="minorEastAsia"/>
      <w:color w:val="000000"/>
      <w:sz w:val="22"/>
      <w:szCs w:val="22"/>
      <w:lang w:val="pl-PL" w:eastAsia="pl-PL" w:bidi="ar-SA"/>
    </w:rPr>
  </w:style>
  <w:style w:type="paragraph" w:styleId="2">
    <w:name w:val="heading 1"/>
    <w:basedOn w:val="1"/>
    <w:next w:val="1"/>
    <w:link w:val="31"/>
    <w:qFormat/>
    <w:uiPriority w:val="99"/>
    <w:pPr>
      <w:keepNext/>
      <w:pageBreakBefore/>
      <w:tabs>
        <w:tab w:val="left" w:pos="432"/>
        <w:tab w:val="left" w:pos="851"/>
        <w:tab w:val="clear" w:pos="765"/>
      </w:tabs>
      <w:suppressAutoHyphens/>
      <w:spacing w:after="17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paragraph" w:styleId="3">
    <w:name w:val="heading 2"/>
    <w:basedOn w:val="1"/>
    <w:next w:val="1"/>
    <w:link w:val="32"/>
    <w:qFormat/>
    <w:uiPriority w:val="0"/>
    <w:pPr>
      <w:keepNext/>
      <w:suppressAutoHyphens/>
      <w:spacing w:before="113"/>
      <w:ind w:left="283" w:hanging="283"/>
      <w:outlineLvl w:val="1"/>
    </w:pPr>
    <w:rPr>
      <w:rFonts w:ascii="Cambria" w:hAnsi="Cambria" w:cs="Cambria"/>
      <w:b/>
      <w:bCs/>
      <w:sz w:val="25"/>
      <w:szCs w:val="25"/>
    </w:rPr>
  </w:style>
  <w:style w:type="paragraph" w:styleId="4">
    <w:name w:val="heading 3"/>
    <w:basedOn w:val="1"/>
    <w:next w:val="1"/>
    <w:link w:val="33"/>
    <w:qFormat/>
    <w:uiPriority w:val="0"/>
    <w:pPr>
      <w:keepNext/>
      <w:suppressAutoHyphens/>
      <w:spacing w:before="113"/>
      <w:ind w:left="567" w:hanging="283"/>
      <w:outlineLvl w:val="2"/>
    </w:pPr>
    <w:rPr>
      <w:rFonts w:ascii="Cambria" w:hAnsi="Cambria" w:cs="Cambria"/>
      <w:b/>
      <w:bCs/>
    </w:rPr>
  </w:style>
  <w:style w:type="paragraph" w:styleId="5">
    <w:name w:val="heading 4"/>
    <w:basedOn w:val="1"/>
    <w:next w:val="1"/>
    <w:link w:val="34"/>
    <w:qFormat/>
    <w:uiPriority w:val="0"/>
    <w:pPr>
      <w:keepNext/>
      <w:keepLines/>
      <w:numPr>
        <w:ilvl w:val="3"/>
        <w:numId w:val="1"/>
      </w:numPr>
      <w:tabs>
        <w:tab w:val="clear" w:pos="765"/>
      </w:tabs>
      <w:suppressAutoHyphens/>
      <w:autoSpaceDE/>
      <w:autoSpaceDN/>
      <w:adjustRightInd/>
      <w:spacing w:before="200" w:line="276" w:lineRule="auto"/>
      <w:jc w:val="left"/>
      <w:textAlignment w:val="auto"/>
      <w:outlineLvl w:val="3"/>
    </w:pPr>
    <w:rPr>
      <w:rFonts w:ascii="Cambria" w:hAnsi="Cambria" w:eastAsia="Times New Roman"/>
      <w:b/>
      <w:bCs/>
      <w:i/>
      <w:iCs/>
      <w:color w:val="4F81BD"/>
      <w:lang w:eastAsia="ar-SA"/>
    </w:rPr>
  </w:style>
  <w:style w:type="paragraph" w:styleId="6">
    <w:name w:val="heading 6"/>
    <w:basedOn w:val="1"/>
    <w:next w:val="1"/>
    <w:link w:val="35"/>
    <w:qFormat/>
    <w:uiPriority w:val="0"/>
    <w:pPr>
      <w:numPr>
        <w:ilvl w:val="5"/>
        <w:numId w:val="1"/>
      </w:numPr>
      <w:tabs>
        <w:tab w:val="clear" w:pos="765"/>
      </w:tabs>
      <w:suppressAutoHyphens/>
      <w:autoSpaceDE/>
      <w:autoSpaceDN/>
      <w:adjustRightInd/>
      <w:spacing w:before="240" w:after="60" w:line="276" w:lineRule="auto"/>
      <w:jc w:val="left"/>
      <w:textAlignment w:val="auto"/>
      <w:outlineLvl w:val="5"/>
    </w:pPr>
    <w:rPr>
      <w:rFonts w:ascii="Calibri" w:hAnsi="Calibri" w:eastAsia="Times New Roman"/>
      <w:b/>
      <w:bCs/>
      <w:color w:val="auto"/>
      <w:lang w:eastAsia="ar-SA"/>
    </w:rPr>
  </w:style>
  <w:style w:type="paragraph" w:styleId="7">
    <w:name w:val="heading 7"/>
    <w:basedOn w:val="1"/>
    <w:next w:val="8"/>
    <w:link w:val="36"/>
    <w:qFormat/>
    <w:uiPriority w:val="0"/>
    <w:pPr>
      <w:keepNext/>
      <w:numPr>
        <w:ilvl w:val="6"/>
        <w:numId w:val="1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6"/>
    </w:pPr>
    <w:rPr>
      <w:rFonts w:ascii="Arial" w:hAnsi="Arial" w:eastAsia="Microsoft YaHei" w:cs="Arial"/>
      <w:b/>
      <w:bCs/>
      <w:color w:val="auto"/>
      <w:sz w:val="21"/>
      <w:szCs w:val="21"/>
      <w:lang w:eastAsia="ar-SA"/>
    </w:rPr>
  </w:style>
  <w:style w:type="paragraph" w:styleId="9">
    <w:name w:val="heading 8"/>
    <w:basedOn w:val="1"/>
    <w:next w:val="8"/>
    <w:link w:val="37"/>
    <w:qFormat/>
    <w:uiPriority w:val="0"/>
    <w:pPr>
      <w:keepNext/>
      <w:numPr>
        <w:ilvl w:val="7"/>
        <w:numId w:val="1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7"/>
    </w:pPr>
    <w:rPr>
      <w:rFonts w:ascii="Arial" w:hAnsi="Arial" w:eastAsia="Microsoft YaHei" w:cs="Arial"/>
      <w:b/>
      <w:bCs/>
      <w:color w:val="auto"/>
      <w:sz w:val="21"/>
      <w:szCs w:val="21"/>
      <w:lang w:eastAsia="ar-SA"/>
    </w:rPr>
  </w:style>
  <w:style w:type="paragraph" w:styleId="10">
    <w:name w:val="heading 9"/>
    <w:basedOn w:val="1"/>
    <w:next w:val="8"/>
    <w:link w:val="38"/>
    <w:qFormat/>
    <w:uiPriority w:val="0"/>
    <w:pPr>
      <w:keepNext/>
      <w:numPr>
        <w:ilvl w:val="8"/>
        <w:numId w:val="1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8"/>
    </w:pPr>
    <w:rPr>
      <w:rFonts w:ascii="Arial" w:hAnsi="Arial" w:eastAsia="Microsoft YaHei" w:cs="Arial"/>
      <w:b/>
      <w:bCs/>
      <w:color w:val="auto"/>
      <w:sz w:val="21"/>
      <w:szCs w:val="21"/>
      <w:lang w:eastAsia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"/>
    <w:basedOn w:val="1"/>
    <w:link w:val="49"/>
    <w:uiPriority w:val="0"/>
    <w:pPr>
      <w:tabs>
        <w:tab w:val="clear" w:pos="765"/>
      </w:tabs>
      <w:suppressAutoHyphens/>
      <w:autoSpaceDE/>
      <w:autoSpaceDN/>
      <w:adjustRightInd/>
      <w:spacing w:before="280" w:after="280"/>
      <w:ind w:firstLine="0"/>
      <w:jc w:val="left"/>
      <w:textAlignment w:val="auto"/>
    </w:pPr>
    <w:rPr>
      <w:rFonts w:eastAsia="Times New Roman" w:cs="Calibri"/>
      <w:color w:val="auto"/>
      <w:sz w:val="24"/>
      <w:szCs w:val="24"/>
      <w:lang w:eastAsia="ar-SA"/>
    </w:rPr>
  </w:style>
  <w:style w:type="paragraph" w:styleId="13">
    <w:name w:val="Balloon Text"/>
    <w:basedOn w:val="1"/>
    <w:link w:val="54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14">
    <w:name w:val="Body Text Indent"/>
    <w:basedOn w:val="1"/>
    <w:link w:val="45"/>
    <w:qFormat/>
    <w:uiPriority w:val="99"/>
    <w:pPr>
      <w:ind w:firstLine="708"/>
    </w:pPr>
    <w:rPr>
      <w:sz w:val="24"/>
      <w:szCs w:val="24"/>
    </w:rPr>
  </w:style>
  <w:style w:type="character" w:styleId="15">
    <w:name w:val="annotation reference"/>
    <w:basedOn w:val="11"/>
    <w:semiHidden/>
    <w:unhideWhenUsed/>
    <w:uiPriority w:val="99"/>
    <w:rPr>
      <w:sz w:val="16"/>
      <w:szCs w:val="16"/>
    </w:rPr>
  </w:style>
  <w:style w:type="paragraph" w:styleId="16">
    <w:name w:val="annotation text"/>
    <w:basedOn w:val="1"/>
    <w:link w:val="52"/>
    <w:semiHidden/>
    <w:unhideWhenUsed/>
    <w:uiPriority w:val="99"/>
    <w:rPr>
      <w:sz w:val="20"/>
      <w:szCs w:val="20"/>
    </w:rPr>
  </w:style>
  <w:style w:type="paragraph" w:styleId="17">
    <w:name w:val="footer"/>
    <w:basedOn w:val="1"/>
    <w:link w:val="51"/>
    <w:uiPriority w:val="99"/>
    <w:pPr>
      <w:tabs>
        <w:tab w:val="center" w:pos="4536"/>
        <w:tab w:val="right" w:pos="9072"/>
        <w:tab w:val="clear" w:pos="765"/>
      </w:tabs>
      <w:suppressAutoHyphens/>
      <w:autoSpaceDN/>
      <w:adjustRightInd/>
    </w:pPr>
    <w:rPr>
      <w:rFonts w:eastAsia="Times New Roman" w:cs="Calibri"/>
      <w:lang w:eastAsia="ar-SA"/>
    </w:rPr>
  </w:style>
  <w:style w:type="paragraph" w:styleId="18">
    <w:name w:val="header"/>
    <w:basedOn w:val="1"/>
    <w:link w:val="50"/>
    <w:uiPriority w:val="0"/>
    <w:pPr>
      <w:tabs>
        <w:tab w:val="center" w:pos="4536"/>
        <w:tab w:val="right" w:pos="9072"/>
        <w:tab w:val="clear" w:pos="765"/>
      </w:tabs>
      <w:suppressAutoHyphens/>
      <w:autoSpaceDN/>
      <w:adjustRightInd/>
    </w:pPr>
    <w:rPr>
      <w:rFonts w:eastAsia="Times New Roman" w:cs="Calibri"/>
      <w:lang w:eastAsia="ar-SA"/>
    </w:rPr>
  </w:style>
  <w:style w:type="character" w:styleId="19">
    <w:name w:val="Hyperlink"/>
    <w:uiPriority w:val="99"/>
    <w:rPr>
      <w:color w:val="0000FF"/>
      <w:u w:val="single"/>
    </w:rPr>
  </w:style>
  <w:style w:type="paragraph" w:styleId="20">
    <w:name w:val="index 1"/>
    <w:basedOn w:val="1"/>
    <w:next w:val="1"/>
    <w:semiHidden/>
    <w:unhideWhenUsed/>
    <w:uiPriority w:val="99"/>
    <w:pPr>
      <w:tabs>
        <w:tab w:val="clear" w:pos="765"/>
      </w:tabs>
      <w:ind w:left="220" w:hanging="220"/>
    </w:pPr>
  </w:style>
  <w:style w:type="paragraph" w:styleId="21">
    <w:name w:val="List"/>
    <w:basedOn w:val="8"/>
    <w:uiPriority w:val="0"/>
    <w:pPr/>
    <w:rPr>
      <w:rFonts w:cs="Arial"/>
    </w:rPr>
  </w:style>
  <w:style w:type="paragraph" w:styleId="22">
    <w:name w:val="Normal (Web)"/>
    <w:basedOn w:val="1"/>
    <w:uiPriority w:val="99"/>
    <w:pPr>
      <w:tabs>
        <w:tab w:val="clear" w:pos="765"/>
      </w:tabs>
      <w:suppressAutoHyphens/>
      <w:autoSpaceDE/>
      <w:autoSpaceDN/>
      <w:adjustRightInd/>
      <w:spacing w:before="280" w:after="280"/>
      <w:ind w:firstLine="0"/>
      <w:jc w:val="left"/>
      <w:textAlignment w:val="auto"/>
    </w:pPr>
    <w:rPr>
      <w:rFonts w:eastAsia="Times New Roman"/>
      <w:color w:val="auto"/>
      <w:sz w:val="24"/>
      <w:szCs w:val="24"/>
      <w:lang w:eastAsia="ar-SA"/>
    </w:rPr>
  </w:style>
  <w:style w:type="character" w:styleId="23">
    <w:name w:val="Strong"/>
    <w:qFormat/>
    <w:uiPriority w:val="22"/>
    <w:rPr>
      <w:b/>
      <w:bCs/>
    </w:rPr>
  </w:style>
  <w:style w:type="table" w:styleId="24">
    <w:name w:val="Table Grid"/>
    <w:basedOn w:val="12"/>
    <w:uiPriority w:val="39"/>
    <w:pPr>
      <w:spacing w:after="0" w:line="240" w:lineRule="auto"/>
    </w:pPr>
    <w:rPr>
      <w:rFonts w:eastAsiaTheme="minorEastAsia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toc 1"/>
    <w:basedOn w:val="1"/>
    <w:next w:val="1"/>
    <w:unhideWhenUsed/>
    <w:uiPriority w:val="39"/>
    <w:pPr>
      <w:keepNext/>
      <w:tabs>
        <w:tab w:val="right" w:leader="dot" w:pos="9062"/>
        <w:tab w:val="clear" w:pos="765"/>
      </w:tabs>
      <w:spacing w:before="240"/>
      <w:ind w:firstLine="0"/>
      <w:jc w:val="center"/>
    </w:pPr>
    <w:rPr>
      <w:rFonts w:ascii="Cambria" w:hAnsi="Cambria"/>
      <w:b/>
    </w:rPr>
  </w:style>
  <w:style w:type="paragraph" w:styleId="26">
    <w:name w:val="toc 2"/>
    <w:basedOn w:val="1"/>
    <w:next w:val="1"/>
    <w:unhideWhenUsed/>
    <w:uiPriority w:val="39"/>
    <w:pPr>
      <w:tabs>
        <w:tab w:val="right" w:leader="dot" w:pos="9062"/>
        <w:tab w:val="clear" w:pos="765"/>
      </w:tabs>
      <w:spacing w:before="60"/>
      <w:ind w:firstLine="0"/>
    </w:pPr>
  </w:style>
  <w:style w:type="character" w:customStyle="1" w:styleId="27">
    <w:name w:val="_bold"/>
    <w:qFormat/>
    <w:uiPriority w:val="0"/>
    <w:rPr>
      <w:b/>
      <w:bCs/>
      <w:color w:val="0070C0"/>
    </w:rPr>
  </w:style>
  <w:style w:type="character" w:customStyle="1" w:styleId="28">
    <w:name w:val="_bold-kursywa"/>
    <w:qFormat/>
    <w:uiPriority w:val="99"/>
    <w:rPr>
      <w:b/>
      <w:bCs/>
      <w:i/>
      <w:iCs/>
      <w:color w:val="7F6000" w:themeColor="accent4" w:themeShade="80"/>
    </w:rPr>
  </w:style>
  <w:style w:type="character" w:customStyle="1" w:styleId="29">
    <w:name w:val="_kursywa"/>
    <w:qFormat/>
    <w:uiPriority w:val="99"/>
    <w:rPr>
      <w:i/>
      <w:iCs/>
      <w:color w:val="FF0000"/>
    </w:rPr>
  </w:style>
  <w:style w:type="character" w:customStyle="1" w:styleId="30">
    <w:name w:val="_podkreślenie"/>
    <w:basedOn w:val="11"/>
    <w:qFormat/>
    <w:uiPriority w:val="1"/>
    <w:rPr>
      <w:rFonts w:eastAsia="Times New Roman" w:cs="Times New Roman"/>
      <w:szCs w:val="20"/>
      <w:u w:val="single"/>
      <w:lang w:eastAsia="pl-PL"/>
    </w:rPr>
  </w:style>
  <w:style w:type="character" w:customStyle="1" w:styleId="31">
    <w:name w:val="Nagłówek 1 Znak"/>
    <w:basedOn w:val="11"/>
    <w:link w:val="2"/>
    <w:uiPriority w:val="99"/>
    <w:rPr>
      <w:rFonts w:ascii="Cambria" w:hAnsi="Cambria" w:cs="Cambria" w:eastAsiaTheme="minorEastAsia"/>
      <w:b/>
      <w:bCs/>
      <w:color w:val="000000"/>
      <w:sz w:val="28"/>
      <w:szCs w:val="28"/>
      <w:lang w:eastAsia="pl-PL"/>
    </w:rPr>
  </w:style>
  <w:style w:type="character" w:customStyle="1" w:styleId="32">
    <w:name w:val="Nagłówek 2 Znak"/>
    <w:basedOn w:val="11"/>
    <w:link w:val="3"/>
    <w:uiPriority w:val="0"/>
    <w:rPr>
      <w:rFonts w:ascii="Cambria" w:hAnsi="Cambria" w:cs="Cambria" w:eastAsiaTheme="minorEastAsia"/>
      <w:b/>
      <w:bCs/>
      <w:color w:val="000000"/>
      <w:sz w:val="25"/>
      <w:szCs w:val="25"/>
      <w:lang w:eastAsia="pl-PL"/>
    </w:rPr>
  </w:style>
  <w:style w:type="character" w:customStyle="1" w:styleId="33">
    <w:name w:val="Nagłówek 3 Znak"/>
    <w:basedOn w:val="11"/>
    <w:link w:val="4"/>
    <w:uiPriority w:val="0"/>
    <w:rPr>
      <w:rFonts w:ascii="Cambria" w:hAnsi="Cambria" w:cs="Cambria" w:eastAsiaTheme="minorEastAsia"/>
      <w:b/>
      <w:bCs/>
      <w:color w:val="000000"/>
      <w:lang w:eastAsia="pl-PL"/>
    </w:rPr>
  </w:style>
  <w:style w:type="character" w:customStyle="1" w:styleId="34">
    <w:name w:val="Nagłówek 4 Znak"/>
    <w:basedOn w:val="11"/>
    <w:link w:val="5"/>
    <w:uiPriority w:val="0"/>
    <w:rPr>
      <w:rFonts w:ascii="Cambria" w:hAnsi="Cambria" w:eastAsia="Times New Roman" w:cs="Times New Roman"/>
      <w:b/>
      <w:bCs/>
      <w:i/>
      <w:iCs/>
      <w:color w:val="4F81BD"/>
      <w:lang w:eastAsia="ar-SA"/>
    </w:rPr>
  </w:style>
  <w:style w:type="character" w:customStyle="1" w:styleId="35">
    <w:name w:val="Nagłówek 6 Znak"/>
    <w:basedOn w:val="11"/>
    <w:link w:val="6"/>
    <w:uiPriority w:val="0"/>
    <w:rPr>
      <w:rFonts w:ascii="Calibri" w:hAnsi="Calibri" w:eastAsia="Times New Roman" w:cs="Times New Roman"/>
      <w:b/>
      <w:bCs/>
      <w:lang w:eastAsia="ar-SA"/>
    </w:rPr>
  </w:style>
  <w:style w:type="character" w:customStyle="1" w:styleId="36">
    <w:name w:val="Nagłówek 7 Znak"/>
    <w:basedOn w:val="11"/>
    <w:link w:val="7"/>
    <w:uiPriority w:val="0"/>
    <w:rPr>
      <w:rFonts w:ascii="Arial" w:hAnsi="Arial" w:eastAsia="Microsoft YaHei" w:cs="Arial"/>
      <w:b/>
      <w:bCs/>
      <w:sz w:val="21"/>
      <w:szCs w:val="21"/>
      <w:lang w:eastAsia="ar-SA"/>
    </w:rPr>
  </w:style>
  <w:style w:type="character" w:customStyle="1" w:styleId="37">
    <w:name w:val="Nagłówek 8 Znak"/>
    <w:basedOn w:val="11"/>
    <w:link w:val="9"/>
    <w:uiPriority w:val="0"/>
    <w:rPr>
      <w:rFonts w:ascii="Arial" w:hAnsi="Arial" w:eastAsia="Microsoft YaHei" w:cs="Arial"/>
      <w:b/>
      <w:bCs/>
      <w:sz w:val="21"/>
      <w:szCs w:val="21"/>
      <w:lang w:eastAsia="ar-SA"/>
    </w:rPr>
  </w:style>
  <w:style w:type="character" w:customStyle="1" w:styleId="38">
    <w:name w:val="Nagłówek 9 Znak"/>
    <w:basedOn w:val="11"/>
    <w:link w:val="10"/>
    <w:uiPriority w:val="0"/>
    <w:rPr>
      <w:rFonts w:ascii="Arial" w:hAnsi="Arial" w:eastAsia="Microsoft YaHei" w:cs="Arial"/>
      <w:b/>
      <w:bCs/>
      <w:sz w:val="21"/>
      <w:szCs w:val="21"/>
      <w:lang w:eastAsia="ar-SA"/>
    </w:rPr>
  </w:style>
  <w:style w:type="character" w:customStyle="1" w:styleId="39">
    <w:name w:val="WW8Num2z0"/>
    <w:uiPriority w:val="0"/>
    <w:rPr>
      <w:rFonts w:ascii="Symbol" w:hAnsi="Symbol" w:cs="OpenSymbol"/>
    </w:rPr>
  </w:style>
  <w:style w:type="character" w:customStyle="1" w:styleId="40">
    <w:name w:val="Absatz-Standardschriftart"/>
    <w:uiPriority w:val="0"/>
  </w:style>
  <w:style w:type="character" w:customStyle="1" w:styleId="41">
    <w:name w:val="WW-Absatz-Standardschriftart"/>
    <w:uiPriority w:val="0"/>
  </w:style>
  <w:style w:type="character" w:customStyle="1" w:styleId="42">
    <w:name w:val="WW-Absatz-Standardschriftart1"/>
    <w:uiPriority w:val="0"/>
  </w:style>
  <w:style w:type="character" w:customStyle="1" w:styleId="43">
    <w:name w:val="WW-Absatz-Standardschriftart11"/>
    <w:uiPriority w:val="0"/>
  </w:style>
  <w:style w:type="character" w:customStyle="1" w:styleId="44">
    <w:name w:val="Domyślna czcionka akapitu1"/>
    <w:uiPriority w:val="0"/>
  </w:style>
  <w:style w:type="character" w:customStyle="1" w:styleId="45">
    <w:name w:val="Tekst podstawowy wcięty Znak"/>
    <w:basedOn w:val="11"/>
    <w:link w:val="14"/>
    <w:uiPriority w:val="99"/>
    <w:rPr>
      <w:rFonts w:ascii="Times New Roman" w:hAnsi="Times New Roman" w:cs="Times New Roman" w:eastAsiaTheme="minorEastAsia"/>
      <w:color w:val="000000"/>
      <w:sz w:val="24"/>
      <w:szCs w:val="24"/>
      <w:lang w:eastAsia="pl-PL"/>
    </w:rPr>
  </w:style>
  <w:style w:type="character" w:customStyle="1" w:styleId="46">
    <w:name w:val="_bold_N31"/>
    <w:basedOn w:val="27"/>
    <w:uiPriority w:val="99"/>
    <w:rPr>
      <w:rFonts w:ascii="Cambria" w:hAnsi="Cambria" w:cs="Cambria"/>
      <w:color w:val="1F497D"/>
      <w:sz w:val="22"/>
      <w:szCs w:val="22"/>
    </w:rPr>
  </w:style>
  <w:style w:type="character" w:customStyle="1" w:styleId="47">
    <w:name w:val="_temat"/>
    <w:uiPriority w:val="99"/>
    <w:rPr>
      <w:caps/>
      <w:w w:val="120"/>
      <w:sz w:val="17"/>
      <w:szCs w:val="17"/>
    </w:rPr>
  </w:style>
  <w:style w:type="character" w:customStyle="1" w:styleId="48">
    <w:name w:val="_kropka"/>
    <w:uiPriority w:val="99"/>
    <w:rPr>
      <w:rFonts w:ascii="Symbol" w:hAnsi="Symbol" w:cs="Symbol"/>
    </w:rPr>
  </w:style>
  <w:style w:type="character" w:customStyle="1" w:styleId="49">
    <w:name w:val="Tekst podstawowy Znak"/>
    <w:basedOn w:val="11"/>
    <w:link w:val="8"/>
    <w:uiPriority w:val="0"/>
    <w:rPr>
      <w:rFonts w:ascii="Times New Roman" w:hAnsi="Times New Roman" w:eastAsia="Times New Roman" w:cs="Calibri"/>
      <w:sz w:val="24"/>
      <w:szCs w:val="24"/>
      <w:lang w:eastAsia="ar-SA"/>
    </w:rPr>
  </w:style>
  <w:style w:type="character" w:customStyle="1" w:styleId="50">
    <w:name w:val="Nagłówek Znak"/>
    <w:basedOn w:val="11"/>
    <w:link w:val="18"/>
    <w:uiPriority w:val="0"/>
    <w:rPr>
      <w:rFonts w:ascii="Times New Roman" w:hAnsi="Times New Roman" w:eastAsia="Times New Roman" w:cs="Calibri"/>
      <w:color w:val="000000"/>
      <w:lang w:eastAsia="ar-SA"/>
    </w:rPr>
  </w:style>
  <w:style w:type="character" w:customStyle="1" w:styleId="51">
    <w:name w:val="Stopka Znak"/>
    <w:basedOn w:val="11"/>
    <w:link w:val="17"/>
    <w:uiPriority w:val="99"/>
    <w:rPr>
      <w:rFonts w:ascii="Times New Roman" w:hAnsi="Times New Roman" w:eastAsia="Times New Roman" w:cs="Calibri"/>
      <w:color w:val="000000"/>
      <w:lang w:eastAsia="ar-SA"/>
    </w:rPr>
  </w:style>
  <w:style w:type="character" w:customStyle="1" w:styleId="52">
    <w:name w:val="Tekst komentarza Znak"/>
    <w:basedOn w:val="11"/>
    <w:link w:val="16"/>
    <w:semiHidden/>
    <w:uiPriority w:val="99"/>
    <w:rPr>
      <w:rFonts w:ascii="Times New Roman" w:hAnsi="Times New Roman" w:cs="Times New Roman" w:eastAsiaTheme="minorEastAsia"/>
      <w:color w:val="000000"/>
      <w:sz w:val="20"/>
      <w:szCs w:val="20"/>
      <w:lang w:eastAsia="pl-PL"/>
    </w:rPr>
  </w:style>
  <w:style w:type="character" w:customStyle="1" w:styleId="53">
    <w:name w:val="Odwołanie do komentarza1"/>
    <w:basedOn w:val="44"/>
    <w:uiPriority w:val="0"/>
    <w:rPr>
      <w:sz w:val="16"/>
      <w:szCs w:val="16"/>
    </w:rPr>
  </w:style>
  <w:style w:type="character" w:customStyle="1" w:styleId="54">
    <w:name w:val="Tekst dymka Znak"/>
    <w:basedOn w:val="11"/>
    <w:link w:val="13"/>
    <w:semiHidden/>
    <w:uiPriority w:val="99"/>
    <w:rPr>
      <w:rFonts w:ascii="Segoe UI" w:hAnsi="Segoe UI" w:cs="Segoe UI" w:eastAsiaTheme="minorEastAsia"/>
      <w:color w:val="000000"/>
      <w:sz w:val="18"/>
      <w:szCs w:val="18"/>
      <w:lang w:eastAsia="pl-PL"/>
    </w:rPr>
  </w:style>
  <w:style w:type="character" w:customStyle="1" w:styleId="55">
    <w:name w:val="_nie-bold"/>
    <w:qFormat/>
    <w:uiPriority w:val="1"/>
    <w:rPr>
      <w:b/>
      <w:color w:val="538135" w:themeColor="accent6" w:themeShade="BF"/>
    </w:rPr>
  </w:style>
  <w:style w:type="character" w:customStyle="1" w:styleId="56">
    <w:name w:val="WW8Num30z0"/>
    <w:uiPriority w:val="0"/>
    <w:rPr>
      <w:rFonts w:ascii="Symbol" w:hAnsi="Symbol"/>
      <w:color w:val="auto"/>
    </w:rPr>
  </w:style>
  <w:style w:type="character" w:customStyle="1" w:styleId="57">
    <w:name w:val="WW8Num14z0"/>
    <w:uiPriority w:val="0"/>
    <w:rPr>
      <w:rFonts w:ascii="Symbol" w:hAnsi="Symbol"/>
      <w:color w:val="auto"/>
    </w:rPr>
  </w:style>
  <w:style w:type="character" w:customStyle="1" w:styleId="58">
    <w:name w:val="WW8Num12z0"/>
    <w:uiPriority w:val="0"/>
    <w:rPr>
      <w:rFonts w:ascii="Symbol" w:hAnsi="Symbol"/>
      <w:color w:val="auto"/>
    </w:rPr>
  </w:style>
  <w:style w:type="character" w:customStyle="1" w:styleId="59">
    <w:name w:val="ListLabel 1"/>
    <w:uiPriority w:val="0"/>
    <w:rPr>
      <w:color w:val="00000A"/>
    </w:rPr>
  </w:style>
  <w:style w:type="character" w:customStyle="1" w:styleId="60">
    <w:name w:val="ListLabel 2"/>
    <w:uiPriority w:val="0"/>
    <w:rPr>
      <w:rFonts w:cs="Times New Roman"/>
    </w:rPr>
  </w:style>
  <w:style w:type="character" w:customStyle="1" w:styleId="61">
    <w:name w:val="Symbole wypunktowania"/>
    <w:uiPriority w:val="0"/>
    <w:rPr>
      <w:rFonts w:ascii="OpenSymbol" w:hAnsi="OpenSymbol" w:eastAsia="OpenSymbol" w:cs="OpenSymbol"/>
    </w:rPr>
  </w:style>
  <w:style w:type="paragraph" w:customStyle="1" w:styleId="62">
    <w:name w:val="Nagłówek1"/>
    <w:basedOn w:val="1"/>
    <w:next w:val="8"/>
    <w:uiPriority w:val="0"/>
    <w:pPr>
      <w:keepNext/>
      <w:tabs>
        <w:tab w:val="center" w:pos="4536"/>
        <w:tab w:val="right" w:pos="9072"/>
        <w:tab w:val="clear" w:pos="765"/>
      </w:tabs>
      <w:spacing w:before="240" w:after="120"/>
    </w:pPr>
    <w:rPr>
      <w:rFonts w:ascii="Arial" w:hAnsi="Arial" w:eastAsia="Times New Roman" w:cs="Calibri"/>
      <w:sz w:val="28"/>
      <w:szCs w:val="28"/>
    </w:rPr>
  </w:style>
  <w:style w:type="character" w:customStyle="1" w:styleId="63">
    <w:name w:val="Tekst podstawowy Znak1"/>
    <w:basedOn w:val="11"/>
    <w:uiPriority w:val="0"/>
    <w:rPr>
      <w:rFonts w:ascii="Times New Roman" w:hAnsi="Times New Roman" w:eastAsia="Times New Roman" w:cs="Calibri"/>
      <w:color w:val="00000A"/>
      <w:kern w:val="1"/>
      <w:sz w:val="24"/>
      <w:szCs w:val="24"/>
      <w:lang w:val="en-US" w:eastAsia="hi-IN" w:bidi="hi-IN"/>
    </w:rPr>
  </w:style>
  <w:style w:type="paragraph" w:customStyle="1" w:styleId="64">
    <w:name w:val="Podpis1"/>
    <w:basedOn w:val="1"/>
    <w:uiPriority w:val="0"/>
    <w:pPr>
      <w:suppressLineNumbers/>
      <w:spacing w:before="120" w:after="120"/>
    </w:pPr>
    <w:rPr>
      <w:rFonts w:cs="Arial"/>
      <w:i/>
      <w:iCs/>
    </w:rPr>
  </w:style>
  <w:style w:type="paragraph" w:customStyle="1" w:styleId="65">
    <w:name w:val="Indeks"/>
    <w:basedOn w:val="1"/>
    <w:uiPriority w:val="0"/>
    <w:pPr>
      <w:suppressLineNumbers/>
    </w:pPr>
    <w:rPr>
      <w:rFonts w:cs="Arial"/>
    </w:rPr>
  </w:style>
  <w:style w:type="paragraph" w:customStyle="1" w:styleId="66">
    <w:name w:val="[Brak stylu akapitowego]"/>
    <w:uiPriority w:val="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(OTF)" w:hAnsi="Times (OTF)" w:cs="Times (OTF)" w:eastAsiaTheme="minorEastAsia"/>
      <w:color w:val="000000"/>
      <w:sz w:val="24"/>
      <w:szCs w:val="24"/>
      <w:lang w:val="pl-PL" w:eastAsia="pl-PL" w:bidi="ar-SA"/>
    </w:rPr>
  </w:style>
  <w:style w:type="paragraph" w:customStyle="1" w:styleId="67">
    <w:name w:val="heading 0"/>
    <w:basedOn w:val="2"/>
    <w:uiPriority w:val="99"/>
    <w:pPr>
      <w:pageBreakBefore w:val="0"/>
      <w:tabs>
        <w:tab w:val="clear" w:pos="851"/>
      </w:tabs>
      <w:spacing w:after="0"/>
    </w:pPr>
    <w:rPr>
      <w:caps/>
      <w:color w:val="FF0000"/>
    </w:rPr>
  </w:style>
  <w:style w:type="paragraph" w:customStyle="1" w:styleId="68">
    <w:name w:val="Normal-odstęp"/>
    <w:basedOn w:val="1"/>
    <w:uiPriority w:val="99"/>
    <w:pPr>
      <w:spacing w:before="113"/>
    </w:pPr>
  </w:style>
  <w:style w:type="paragraph" w:customStyle="1" w:styleId="69">
    <w:name w:val="_punkt_półpałza_1"/>
    <w:basedOn w:val="1"/>
    <w:uiPriority w:val="0"/>
    <w:pPr>
      <w:ind w:left="567" w:hanging="283"/>
    </w:pPr>
    <w:rPr>
      <w:color w:val="FF0000"/>
    </w:rPr>
  </w:style>
  <w:style w:type="paragraph" w:customStyle="1" w:styleId="70">
    <w:name w:val="_punkt_półpałza_2"/>
    <w:basedOn w:val="69"/>
    <w:uiPriority w:val="99"/>
    <w:pPr>
      <w:ind w:left="850"/>
    </w:pPr>
  </w:style>
  <w:style w:type="paragraph" w:customStyle="1" w:styleId="71">
    <w:name w:val="_punkt_półpauza_1"/>
    <w:basedOn w:val="1"/>
    <w:uiPriority w:val="99"/>
    <w:pPr>
      <w:tabs>
        <w:tab w:val="clear" w:pos="765"/>
      </w:tabs>
      <w:ind w:left="568" w:hanging="284"/>
    </w:pPr>
    <w:rPr>
      <w:color w:val="FF0000"/>
      <w:szCs w:val="24"/>
    </w:rPr>
  </w:style>
  <w:style w:type="paragraph" w:customStyle="1" w:styleId="72">
    <w:name w:val="_punkt_półpauza_2"/>
    <w:basedOn w:val="71"/>
    <w:uiPriority w:val="99"/>
    <w:pPr>
      <w:ind w:left="851"/>
    </w:pPr>
  </w:style>
  <w:style w:type="paragraph" w:customStyle="1" w:styleId="73">
    <w:name w:val="_punkt_półpauza_3"/>
    <w:basedOn w:val="72"/>
    <w:uiPriority w:val="99"/>
    <w:pPr>
      <w:ind w:left="1134"/>
    </w:pPr>
  </w:style>
  <w:style w:type="paragraph" w:customStyle="1" w:styleId="74">
    <w:name w:val="_obiekt"/>
    <w:basedOn w:val="1"/>
    <w:uiPriority w:val="99"/>
    <w:pPr>
      <w:spacing w:before="113" w:after="113"/>
      <w:ind w:firstLine="0"/>
      <w:jc w:val="center"/>
    </w:pPr>
  </w:style>
  <w:style w:type="paragraph" w:customStyle="1" w:styleId="75">
    <w:name w:val="_punkt_półpauza_21"/>
    <w:basedOn w:val="72"/>
    <w:uiPriority w:val="99"/>
    <w:pPr>
      <w:ind w:left="567" w:firstLine="0"/>
    </w:pPr>
  </w:style>
  <w:style w:type="paragraph" w:customStyle="1" w:styleId="76">
    <w:name w:val="heading 3-pierwszy"/>
    <w:basedOn w:val="4"/>
    <w:next w:val="1"/>
    <w:uiPriority w:val="99"/>
    <w:pPr>
      <w:spacing w:before="57"/>
      <w:outlineLvl w:val="9"/>
    </w:pPr>
  </w:style>
  <w:style w:type="paragraph" w:customStyle="1" w:styleId="77">
    <w:name w:val="_punkt_półpałza_21"/>
    <w:basedOn w:val="70"/>
    <w:uiPriority w:val="99"/>
    <w:pPr>
      <w:ind w:left="567" w:firstLine="0"/>
    </w:pPr>
  </w:style>
  <w:style w:type="paragraph" w:customStyle="1" w:styleId="78">
    <w:name w:val="_punkt_półpałza_3"/>
    <w:basedOn w:val="70"/>
    <w:uiPriority w:val="99"/>
    <w:pPr>
      <w:ind w:left="1134"/>
    </w:pPr>
  </w:style>
  <w:style w:type="paragraph" w:customStyle="1" w:styleId="79">
    <w:name w:val="heading 31"/>
    <w:basedOn w:val="4"/>
    <w:qFormat/>
    <w:uiPriority w:val="99"/>
    <w:pPr>
      <w:suppressAutoHyphens w:val="0"/>
      <w:outlineLvl w:val="9"/>
    </w:pPr>
    <w:rPr>
      <w:rFonts w:ascii="Times New Roman" w:hAnsi="Times New Roman" w:cs="Times New Roman"/>
      <w:color w:val="984806"/>
    </w:rPr>
  </w:style>
  <w:style w:type="paragraph" w:customStyle="1" w:styleId="80">
    <w:name w:val="heading 31-pierwszy"/>
    <w:basedOn w:val="79"/>
    <w:qFormat/>
    <w:uiPriority w:val="99"/>
    <w:pPr>
      <w:spacing w:before="57"/>
    </w:pPr>
  </w:style>
  <w:style w:type="paragraph" w:customStyle="1" w:styleId="81">
    <w:name w:val="Normal-punkt"/>
    <w:basedOn w:val="1"/>
    <w:qFormat/>
    <w:uiPriority w:val="99"/>
    <w:pPr>
      <w:ind w:left="765" w:hanging="198"/>
    </w:pPr>
  </w:style>
  <w:style w:type="paragraph" w:customStyle="1" w:styleId="82">
    <w:name w:val="_źródło"/>
    <w:basedOn w:val="1"/>
    <w:qFormat/>
    <w:uiPriority w:val="99"/>
    <w:pPr>
      <w:keepLines/>
      <w:suppressAutoHyphens/>
      <w:spacing w:before="57"/>
      <w:jc w:val="right"/>
    </w:pPr>
    <w:rPr>
      <w:sz w:val="19"/>
      <w:szCs w:val="19"/>
    </w:rPr>
  </w:style>
  <w:style w:type="paragraph" w:customStyle="1" w:styleId="83">
    <w:name w:val="heading 32"/>
    <w:basedOn w:val="79"/>
    <w:qFormat/>
    <w:uiPriority w:val="99"/>
    <w:pPr>
      <w:ind w:left="850"/>
    </w:pPr>
    <w:rPr>
      <w:rFonts w:ascii="Cambria" w:hAnsi="Cambria" w:cs="Cambria"/>
    </w:rPr>
  </w:style>
  <w:style w:type="paragraph" w:customStyle="1" w:styleId="84">
    <w:name w:val="heading 32-pierwszy"/>
    <w:basedOn w:val="83"/>
    <w:qFormat/>
    <w:uiPriority w:val="99"/>
    <w:pPr>
      <w:spacing w:before="57"/>
    </w:pPr>
  </w:style>
  <w:style w:type="paragraph" w:customStyle="1" w:styleId="85">
    <w:name w:val="_T1"/>
    <w:basedOn w:val="1"/>
    <w:qFormat/>
    <w:uiPriority w:val="99"/>
    <w:pPr>
      <w:keepNext/>
      <w:tabs>
        <w:tab w:val="left" w:pos="850"/>
        <w:tab w:val="clear" w:pos="765"/>
      </w:tabs>
      <w:spacing w:before="113"/>
      <w:ind w:left="567" w:firstLine="0"/>
      <w:jc w:val="left"/>
    </w:pPr>
    <w:rPr>
      <w:rFonts w:ascii="Calibri" w:hAnsi="Calibri" w:cs="Calibri"/>
      <w:b/>
      <w:bCs/>
      <w:color w:val="984806"/>
      <w:sz w:val="23"/>
      <w:szCs w:val="23"/>
    </w:rPr>
  </w:style>
  <w:style w:type="paragraph" w:customStyle="1" w:styleId="86">
    <w:name w:val="_T2"/>
    <w:basedOn w:val="85"/>
    <w:qFormat/>
    <w:uiPriority w:val="99"/>
    <w:pPr>
      <w:spacing w:before="57"/>
    </w:pPr>
    <w:rPr>
      <w:smallCaps/>
    </w:rPr>
  </w:style>
  <w:style w:type="paragraph" w:customStyle="1" w:styleId="87">
    <w:name w:val="_T1-pierwszy"/>
    <w:basedOn w:val="85"/>
    <w:qFormat/>
    <w:uiPriority w:val="99"/>
    <w:pPr>
      <w:spacing w:before="0"/>
    </w:pPr>
  </w:style>
  <w:style w:type="paragraph" w:customStyle="1" w:styleId="88">
    <w:name w:val="_wiersz"/>
    <w:basedOn w:val="1"/>
    <w:qFormat/>
    <w:uiPriority w:val="99"/>
    <w:pPr>
      <w:tabs>
        <w:tab w:val="right" w:pos="9072"/>
        <w:tab w:val="clear" w:pos="765"/>
      </w:tabs>
      <w:suppressAutoHyphens/>
      <w:spacing w:before="85"/>
      <w:ind w:left="567" w:firstLine="0"/>
      <w:jc w:val="left"/>
    </w:pPr>
    <w:rPr>
      <w:color w:val="984806"/>
    </w:rPr>
  </w:style>
  <w:style w:type="paragraph" w:customStyle="1" w:styleId="89">
    <w:name w:val="Nornal do prawej"/>
    <w:basedOn w:val="1"/>
    <w:qFormat/>
    <w:uiPriority w:val="99"/>
    <w:pPr>
      <w:jc w:val="right"/>
    </w:pPr>
  </w:style>
  <w:style w:type="paragraph" w:customStyle="1" w:styleId="90">
    <w:name w:val="_polecane-wykorzystane"/>
    <w:basedOn w:val="1"/>
    <w:qFormat/>
    <w:uiPriority w:val="99"/>
    <w:pPr>
      <w:keepNext/>
      <w:ind w:left="850" w:hanging="283"/>
    </w:pPr>
    <w:rPr>
      <w:b/>
      <w:bCs/>
      <w:color w:val="984806"/>
    </w:rPr>
  </w:style>
  <w:style w:type="paragraph" w:customStyle="1" w:styleId="91">
    <w:name w:val="_polecane-wykorzystane-pomocnicze"/>
    <w:basedOn w:val="90"/>
    <w:qFormat/>
    <w:uiPriority w:val="99"/>
    <w:pPr>
      <w:ind w:left="567"/>
    </w:pPr>
  </w:style>
  <w:style w:type="paragraph" w:customStyle="1" w:styleId="92">
    <w:name w:val="_polecane-pomocnicze"/>
    <w:basedOn w:val="91"/>
    <w:qFormat/>
    <w:uiPriority w:val="99"/>
    <w:pPr>
      <w:spacing w:before="113"/>
    </w:pPr>
  </w:style>
  <w:style w:type="paragraph" w:customStyle="1" w:styleId="93">
    <w:name w:val="_wiersz-punkt"/>
    <w:basedOn w:val="88"/>
    <w:qFormat/>
    <w:uiPriority w:val="0"/>
    <w:pPr>
      <w:ind w:left="794" w:hanging="227"/>
    </w:pPr>
  </w:style>
  <w:style w:type="character" w:customStyle="1" w:styleId="94">
    <w:name w:val="Tekst podstawowy wcięty Znak1"/>
    <w:basedOn w:val="11"/>
    <w:qFormat/>
    <w:uiPriority w:val="0"/>
    <w:rPr>
      <w:rFonts w:ascii="Times New Roman" w:hAnsi="Times New Roman" w:eastAsia="SimSun" w:cs="Times New Roman"/>
      <w:color w:val="000000"/>
      <w:kern w:val="1"/>
      <w:sz w:val="24"/>
      <w:szCs w:val="24"/>
      <w:lang w:eastAsia="hi-IN" w:bidi="hi-IN"/>
    </w:rPr>
  </w:style>
  <w:style w:type="paragraph" w:customStyle="1" w:styleId="95">
    <w:name w:val="tt1"/>
    <w:basedOn w:val="1"/>
    <w:qFormat/>
    <w:uiPriority w:val="99"/>
    <w:pPr>
      <w:ind w:left="340" w:hanging="227"/>
    </w:pPr>
    <w:rPr>
      <w:sz w:val="18"/>
      <w:szCs w:val="18"/>
    </w:rPr>
  </w:style>
  <w:style w:type="paragraph" w:customStyle="1" w:styleId="96">
    <w:name w:val="ttt1"/>
    <w:basedOn w:val="95"/>
    <w:qFormat/>
    <w:uiPriority w:val="99"/>
    <w:pPr>
      <w:ind w:left="227"/>
    </w:pPr>
    <w:rPr>
      <w:sz w:val="22"/>
      <w:szCs w:val="22"/>
    </w:rPr>
  </w:style>
  <w:style w:type="paragraph" w:customStyle="1" w:styleId="97">
    <w:name w:val="ttt11"/>
    <w:basedOn w:val="96"/>
    <w:qFormat/>
    <w:uiPriority w:val="99"/>
    <w:pPr>
      <w:ind w:left="340"/>
    </w:pPr>
  </w:style>
  <w:style w:type="paragraph" w:customStyle="1" w:styleId="98">
    <w:name w:val="tt1a"/>
    <w:basedOn w:val="95"/>
    <w:qFormat/>
    <w:uiPriority w:val="99"/>
    <w:pPr>
      <w:ind w:left="170" w:hanging="170"/>
    </w:pPr>
  </w:style>
  <w:style w:type="paragraph" w:customStyle="1" w:styleId="99">
    <w:name w:val="_pagina"/>
    <w:basedOn w:val="1"/>
    <w:qFormat/>
    <w:uiPriority w:val="99"/>
    <w:pPr>
      <w:tabs>
        <w:tab w:val="right" w:pos="9354"/>
        <w:tab w:val="clear" w:pos="765"/>
      </w:tabs>
    </w:pPr>
    <w:rPr>
      <w:caps/>
      <w:sz w:val="20"/>
      <w:szCs w:val="20"/>
    </w:rPr>
  </w:style>
  <w:style w:type="paragraph" w:customStyle="1" w:styleId="100">
    <w:name w:val="S1"/>
    <w:basedOn w:val="1"/>
    <w:qFormat/>
    <w:uiPriority w:val="99"/>
    <w:pPr>
      <w:keepNext/>
      <w:spacing w:before="113" w:after="57"/>
      <w:ind w:firstLine="0"/>
      <w:jc w:val="center"/>
    </w:pPr>
    <w:rPr>
      <w:b/>
      <w:bCs/>
      <w:sz w:val="24"/>
      <w:szCs w:val="24"/>
    </w:rPr>
  </w:style>
  <w:style w:type="paragraph" w:customStyle="1" w:styleId="101">
    <w:name w:val="S2"/>
    <w:basedOn w:val="100"/>
    <w:qFormat/>
    <w:uiPriority w:val="99"/>
    <w:pPr>
      <w:tabs>
        <w:tab w:val="right" w:leader="dot" w:pos="7313"/>
        <w:tab w:val="clear" w:pos="765"/>
      </w:tabs>
      <w:spacing w:before="0" w:after="48"/>
      <w:jc w:val="left"/>
    </w:pPr>
    <w:rPr>
      <w:sz w:val="22"/>
      <w:szCs w:val="22"/>
    </w:rPr>
  </w:style>
  <w:style w:type="paragraph" w:customStyle="1" w:styleId="102">
    <w:name w:val="[Podstawowy akapitowy]"/>
    <w:basedOn w:val="66"/>
    <w:uiPriority w:val="99"/>
  </w:style>
  <w:style w:type="paragraph" w:customStyle="1" w:styleId="103">
    <w:name w:val="Akapit z listą1"/>
    <w:basedOn w:val="1"/>
    <w:uiPriority w:val="0"/>
    <w:pPr>
      <w:tabs>
        <w:tab w:val="clear" w:pos="765"/>
      </w:tabs>
      <w:spacing w:after="200" w:line="276" w:lineRule="auto"/>
      <w:ind w:left="720" w:firstLine="0"/>
      <w:jc w:val="left"/>
    </w:pPr>
    <w:rPr>
      <w:rFonts w:ascii="Calibri" w:hAnsi="Calibri" w:eastAsia="Calibri" w:cs="Calibri"/>
      <w:color w:val="00000A"/>
    </w:rPr>
  </w:style>
  <w:style w:type="paragraph" w:customStyle="1" w:styleId="104">
    <w:name w:val="Normalny (Web)1"/>
    <w:basedOn w:val="1"/>
    <w:uiPriority w:val="0"/>
    <w:pPr>
      <w:tabs>
        <w:tab w:val="clear" w:pos="765"/>
      </w:tabs>
      <w:spacing w:before="280" w:after="280"/>
      <w:ind w:firstLine="0"/>
      <w:jc w:val="left"/>
    </w:pPr>
    <w:rPr>
      <w:rFonts w:eastAsia="Times New Roman"/>
      <w:color w:val="00000A"/>
    </w:rPr>
  </w:style>
  <w:style w:type="paragraph" w:customStyle="1" w:styleId="105">
    <w:name w:val="Wypunktowanie2"/>
    <w:basedOn w:val="1"/>
    <w:uiPriority w:val="0"/>
    <w:pPr>
      <w:numPr>
        <w:ilvl w:val="0"/>
        <w:numId w:val="2"/>
      </w:numPr>
      <w:tabs>
        <w:tab w:val="clear" w:pos="765"/>
      </w:tabs>
      <w:suppressAutoHyphens/>
      <w:autoSpaceDE/>
      <w:autoSpaceDN/>
      <w:adjustRightInd/>
      <w:spacing w:after="200" w:line="276" w:lineRule="auto"/>
      <w:jc w:val="left"/>
      <w:textAlignment w:val="auto"/>
    </w:pPr>
    <w:rPr>
      <w:rFonts w:ascii="Calibri" w:hAnsi="Calibri" w:eastAsia="Times New Roman" w:cs="Calibri"/>
      <w:color w:val="auto"/>
      <w:lang w:eastAsia="ar-SA"/>
    </w:rPr>
  </w:style>
  <w:style w:type="paragraph" w:customStyle="1" w:styleId="106">
    <w:name w:val="inner"/>
    <w:basedOn w:val="1"/>
    <w:uiPriority w:val="0"/>
    <w:pPr>
      <w:tabs>
        <w:tab w:val="clear" w:pos="765"/>
      </w:tabs>
      <w:suppressAutoHyphens/>
      <w:autoSpaceDE/>
      <w:autoSpaceDN/>
      <w:adjustRightInd/>
      <w:spacing w:before="280" w:after="280"/>
      <w:ind w:firstLine="0"/>
      <w:jc w:val="left"/>
      <w:textAlignment w:val="auto"/>
    </w:pPr>
    <w:rPr>
      <w:rFonts w:eastAsia="Times New Roman" w:cs="Calibri"/>
      <w:color w:val="auto"/>
      <w:sz w:val="24"/>
      <w:szCs w:val="24"/>
      <w:lang w:eastAsia="ar-SA"/>
    </w:rPr>
  </w:style>
  <w:style w:type="paragraph" w:customStyle="1" w:styleId="107">
    <w:name w:val="Normal do prawej"/>
    <w:basedOn w:val="1"/>
    <w:uiPriority w:val="0"/>
    <w:pPr>
      <w:suppressAutoHyphens/>
      <w:autoSpaceDN/>
      <w:adjustRightInd/>
      <w:jc w:val="right"/>
    </w:pPr>
    <w:rPr>
      <w:rFonts w:eastAsia="Times New Roman" w:cs="Calibri"/>
      <w:lang w:eastAsia="ar-SA"/>
    </w:rPr>
  </w:style>
  <w:style w:type="character" w:customStyle="1" w:styleId="108">
    <w:name w:val="Stopka Znak1"/>
    <w:basedOn w:val="11"/>
    <w:uiPriority w:val="0"/>
    <w:rPr>
      <w:rFonts w:ascii="Times New Roman" w:hAnsi="Times New Roman" w:eastAsia="Times New Roman" w:cs="Calibri"/>
      <w:color w:val="000000"/>
      <w:kern w:val="1"/>
      <w:sz w:val="24"/>
      <w:szCs w:val="24"/>
      <w:lang w:eastAsia="hi-IN" w:bidi="hi-IN"/>
    </w:rPr>
  </w:style>
  <w:style w:type="paragraph" w:customStyle="1" w:styleId="109">
    <w:name w:val="Poprawka1"/>
    <w:uiPriority w:val="0"/>
    <w:pPr>
      <w:suppressAutoHyphens/>
      <w:spacing w:after="0" w:line="100" w:lineRule="atLeast"/>
    </w:pPr>
    <w:rPr>
      <w:rFonts w:ascii="Calibri" w:hAnsi="Calibri" w:eastAsia="Times New Roman" w:cs="Calibri"/>
      <w:kern w:val="1"/>
      <w:sz w:val="24"/>
      <w:szCs w:val="24"/>
      <w:lang w:val="pl-PL" w:eastAsia="hi-IN" w:bidi="hi-IN"/>
    </w:rPr>
  </w:style>
  <w:style w:type="paragraph" w:customStyle="1" w:styleId="110">
    <w:name w:val="Tekst komentarza1"/>
    <w:basedOn w:val="1"/>
    <w:uiPriority w:val="0"/>
    <w:rPr>
      <w:sz w:val="20"/>
      <w:szCs w:val="20"/>
    </w:rPr>
  </w:style>
  <w:style w:type="paragraph" w:customStyle="1" w:styleId="111">
    <w:name w:val="Tekst dymka1"/>
    <w:basedOn w:val="1"/>
    <w:uiPriority w:val="0"/>
    <w:rPr>
      <w:rFonts w:ascii="Segoe UI" w:hAnsi="Segoe UI" w:cs="Segoe UI"/>
      <w:sz w:val="18"/>
      <w:szCs w:val="18"/>
    </w:rPr>
  </w:style>
  <w:style w:type="paragraph" w:customStyle="1" w:styleId="112">
    <w:name w:val="_wiersz-ref"/>
    <w:basedOn w:val="93"/>
    <w:qFormat/>
    <w:uiPriority w:val="99"/>
    <w:pPr>
      <w:ind w:hanging="454"/>
    </w:pPr>
  </w:style>
  <w:style w:type="paragraph" w:customStyle="1" w:styleId="113">
    <w:name w:val="Zawartość tabeli"/>
    <w:basedOn w:val="1"/>
    <w:uiPriority w:val="0"/>
    <w:pPr>
      <w:suppressLineNumbers/>
    </w:pPr>
  </w:style>
  <w:style w:type="paragraph" w:customStyle="1" w:styleId="114">
    <w:name w:val="Nagłówek tabeli"/>
    <w:basedOn w:val="113"/>
    <w:uiPriority w:val="0"/>
    <w:pPr>
      <w:jc w:val="center"/>
    </w:pPr>
    <w:rPr>
      <w:b/>
      <w:bCs/>
    </w:rPr>
  </w:style>
  <w:style w:type="character" w:customStyle="1" w:styleId="115">
    <w:name w:val="Nagłówek Znak1"/>
    <w:basedOn w:val="11"/>
    <w:uiPriority w:val="0"/>
    <w:rPr>
      <w:rFonts w:ascii="Times New Roman" w:hAnsi="Times New Roman" w:eastAsia="SimSun" w:cs="Times New Roman"/>
      <w:color w:val="000000"/>
      <w:kern w:val="1"/>
      <w:sz w:val="24"/>
      <w:szCs w:val="24"/>
      <w:lang w:eastAsia="hi-IN" w:bidi="hi-IN"/>
    </w:rPr>
  </w:style>
  <w:style w:type="paragraph" w:customStyle="1" w:styleId="116">
    <w:name w:val="Revision"/>
    <w:hidden/>
    <w:semiHidden/>
    <w:uiPriority w:val="99"/>
    <w:pPr>
      <w:spacing w:after="0" w:line="240" w:lineRule="auto"/>
    </w:pPr>
    <w:rPr>
      <w:rFonts w:ascii="Times New Roman" w:hAnsi="Times New Roman" w:eastAsia="SimSun" w:cs="Mangal"/>
      <w:color w:val="000000"/>
      <w:kern w:val="1"/>
      <w:sz w:val="24"/>
      <w:szCs w:val="21"/>
      <w:lang w:val="pl-PL" w:eastAsia="hi-IN" w:bidi="hi-IN"/>
    </w:rPr>
  </w:style>
  <w:style w:type="character" w:customStyle="1" w:styleId="117">
    <w:name w:val="Tekst dymka Znak1"/>
    <w:basedOn w:val="11"/>
    <w:semiHidden/>
    <w:uiPriority w:val="99"/>
    <w:rPr>
      <w:rFonts w:ascii="Segoe UI" w:hAnsi="Segoe UI" w:eastAsia="SimSun" w:cs="Mangal"/>
      <w:color w:val="000000"/>
      <w:kern w:val="1"/>
      <w:sz w:val="18"/>
      <w:szCs w:val="16"/>
      <w:lang w:eastAsia="hi-IN" w:bidi="hi-IN"/>
    </w:rPr>
  </w:style>
  <w:style w:type="character" w:customStyle="1" w:styleId="118">
    <w:name w:val="Tekst komentarza Znak1"/>
    <w:basedOn w:val="11"/>
    <w:semiHidden/>
    <w:uiPriority w:val="99"/>
    <w:rPr>
      <w:rFonts w:ascii="Times New Roman" w:hAnsi="Times New Roman" w:eastAsia="SimSun" w:cs="Mangal"/>
      <w:color w:val="000000"/>
      <w:kern w:val="1"/>
      <w:sz w:val="20"/>
      <w:szCs w:val="18"/>
      <w:lang w:eastAsia="hi-IN" w:bidi="hi-IN"/>
    </w:rPr>
  </w:style>
  <w:style w:type="paragraph" w:styleId="119">
    <w:name w:val="List Paragraph"/>
    <w:basedOn w:val="1"/>
    <w:qFormat/>
    <w:uiPriority w:val="99"/>
    <w:pPr>
      <w:tabs>
        <w:tab w:val="clear" w:pos="765"/>
      </w:tabs>
      <w:suppressAutoHyphens/>
      <w:autoSpaceDE/>
      <w:autoSpaceDN/>
      <w:adjustRightInd/>
      <w:spacing w:after="200" w:line="276" w:lineRule="auto"/>
      <w:ind w:left="720" w:firstLine="0"/>
      <w:jc w:val="left"/>
      <w:textAlignment w:val="auto"/>
    </w:pPr>
    <w:rPr>
      <w:rFonts w:ascii="Calibri" w:hAnsi="Calibri" w:eastAsia="Calibri" w:cs="Calibri"/>
      <w:color w:val="auto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F4FE6-4B3D-465C-BE73-BA12C767E7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1873</Words>
  <Characters>11243</Characters>
  <Lines>93</Lines>
  <Paragraphs>26</Paragraphs>
  <TotalTime>30</TotalTime>
  <ScaleCrop>false</ScaleCrop>
  <LinksUpToDate>false</LinksUpToDate>
  <CharactersWithSpaces>13090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2021-09-06T19:32:00Z</dcterms:created>
  <dc:creator>User</dc:creator>
  <cp:lastModifiedBy>Ewa</cp:lastModifiedBy>
  <cp:lastPrinted>2023-09-05T08:44:00Z</cp:lastPrinted>
  <dcterms:modified xsi:type="dcterms:W3CDTF">2023-09-23T19:09:04Z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39CB330631ED4219B2EBC9B8BB628EF0_13</vt:lpwstr>
  </property>
</Properties>
</file>