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B80736" w:rsidRPr="00192A6B" w:rsidRDefault="00B80736" w:rsidP="00B80736">
      <w:pPr>
        <w:tabs>
          <w:tab w:val="left" w:pos="6096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80736" w:rsidRDefault="00B80736" w:rsidP="00B80736">
      <w:pPr>
        <w:tabs>
          <w:tab w:val="left" w:pos="6096"/>
        </w:tabs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736">
        <w:rPr>
          <w:rFonts w:ascii="Times New Roman" w:hAnsi="Times New Roman" w:cs="Times New Roman"/>
          <w:b/>
          <w:sz w:val="36"/>
          <w:szCs w:val="36"/>
        </w:rPr>
        <w:t>Wymagania Edukacyjne</w:t>
      </w:r>
      <w:r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r w:rsidRPr="00B80736">
        <w:rPr>
          <w:rFonts w:ascii="Times New Roman" w:hAnsi="Times New Roman" w:cs="Times New Roman"/>
          <w:b/>
          <w:sz w:val="36"/>
          <w:szCs w:val="36"/>
        </w:rPr>
        <w:t>Wychowanie Fizyczne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br/>
      </w:r>
      <w:r w:rsidRPr="00B80736">
        <w:rPr>
          <w:rFonts w:ascii="Times New Roman" w:hAnsi="Times New Roman" w:cs="Times New Roman"/>
          <w:b/>
          <w:bCs/>
          <w:sz w:val="36"/>
          <w:szCs w:val="36"/>
        </w:rPr>
        <w:t>Opracowała: mgr Anna WÓJTOWICZ</w:t>
      </w:r>
    </w:p>
    <w:p w:rsidR="00B80736" w:rsidRDefault="00B80736" w:rsidP="00B80736">
      <w:pPr>
        <w:tabs>
          <w:tab w:val="left" w:pos="6096"/>
        </w:tabs>
        <w:spacing w:before="240"/>
        <w:rPr>
          <w:rFonts w:ascii="Times New Roman" w:hAnsi="Times New Roman" w:cs="Times New Roman"/>
          <w:b/>
          <w:bCs/>
          <w:sz w:val="36"/>
          <w:szCs w:val="36"/>
        </w:rPr>
      </w:pP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>Ocenianie ucznia polega na rozpoznawaniu przez nauczyciela poziomu i postępów w opanowaniu przez ucznia umiejętności i wiadomości w stosunku do wymagań edukacyjnych wynikających z podstaw programowych ze szczególnym uwzględnieniem umiejętności przyjętych jako priorytetowe.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Wymagania edukacyjne są zgodne z:</w:t>
      </w:r>
      <w:r w:rsidRPr="00192A6B">
        <w:rPr>
          <w:rFonts w:ascii="Times New Roman" w:hAnsi="Times New Roman" w:cs="Times New Roman"/>
          <w:sz w:val="24"/>
          <w:szCs w:val="24"/>
        </w:rPr>
        <w:t>.</w:t>
      </w:r>
      <w:r w:rsidRPr="00192A6B">
        <w:rPr>
          <w:rFonts w:ascii="Times New Roman" w:hAnsi="Times New Roman" w:cs="Times New Roman"/>
          <w:sz w:val="24"/>
          <w:szCs w:val="24"/>
        </w:rPr>
        <w:br/>
        <w:t>- Rozporządzeniem MEN.</w:t>
      </w:r>
      <w:r w:rsidRPr="00192A6B">
        <w:rPr>
          <w:rFonts w:ascii="Times New Roman" w:hAnsi="Times New Roman" w:cs="Times New Roman"/>
          <w:sz w:val="24"/>
          <w:szCs w:val="24"/>
        </w:rPr>
        <w:br/>
        <w:t>- Statutem Szkoły Podstawowej z Oddziałem Przedszkolnym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Programem nauczania z wychowania fizycznego 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Wewnątrzszkolnym Systemem Oceniania 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sz w:val="24"/>
          <w:szCs w:val="24"/>
        </w:rPr>
        <w:t>Poinformowanie ucznia o poziomie osiągnięć edukacyjnych i postępach w tym zakresie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sz w:val="24"/>
          <w:szCs w:val="24"/>
        </w:rPr>
        <w:t>Pomoc uczniowi w samodzielnym rozwoju</w:t>
      </w:r>
      <w:r w:rsidRPr="00192A6B">
        <w:rPr>
          <w:rFonts w:ascii="Times New Roman" w:hAnsi="Times New Roman" w:cs="Times New Roman"/>
          <w:sz w:val="24"/>
          <w:szCs w:val="24"/>
        </w:rPr>
        <w:br/>
        <w:t>- Motywowanie ucznia do dalszej pracy, wysiłku, samodoskonalenia się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sz w:val="24"/>
          <w:szCs w:val="24"/>
        </w:rPr>
        <w:t>Dostarczenie rodzicom i nauczycielom  rzetelnej i szczegółowej informacji o postępach, trudnościach i specjalnych uzdolnieniach ucznia.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sz w:val="24"/>
          <w:szCs w:val="24"/>
        </w:rPr>
        <w:t>Umożliwienie nauczycielowi kontroli rozwoju ucznia, doskonalenie organizacji i metod pracy dydaktyczno-wychowawczej.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Przedmiotem oceny semestralnej i całorocznej z wychowania fizycznego jest wypadkowa ocen: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sz w:val="24"/>
          <w:szCs w:val="24"/>
        </w:rPr>
        <w:t>frekwencja,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192A6B">
        <w:rPr>
          <w:rFonts w:ascii="Times New Roman" w:hAnsi="Times New Roman" w:cs="Times New Roman"/>
          <w:sz w:val="24"/>
          <w:szCs w:val="24"/>
        </w:rPr>
        <w:t>aktywność,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sz w:val="24"/>
          <w:szCs w:val="24"/>
        </w:rPr>
        <w:t>postęp sprawności i umiejętności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Frekwencja(</w:t>
      </w:r>
      <w:r w:rsidRPr="00192A6B">
        <w:rPr>
          <w:rFonts w:ascii="Times New Roman" w:hAnsi="Times New Roman" w:cs="Times New Roman"/>
          <w:sz w:val="24"/>
          <w:szCs w:val="24"/>
        </w:rPr>
        <w:t>obecność i systematyczność ) funkcją frekwencji jest wdrażanie ucznia do systematycznego uczestnictwa w zajęciach wychowania fizycznego w aspekcie wychowawczym i zdrowotnym. Ocenie podlega obecność i przygotowanie się do zajęć.</w:t>
      </w:r>
      <w:r w:rsidRPr="00192A6B">
        <w:rPr>
          <w:rFonts w:ascii="Times New Roman" w:hAnsi="Times New Roman" w:cs="Times New Roman"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- ocena celująca-obecność na wszystkich zajęciach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bCs/>
          <w:sz w:val="24"/>
          <w:szCs w:val="24"/>
        </w:rPr>
        <w:t>ocena bardzo dobra- 1-2 nieobecności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bCs/>
          <w:sz w:val="24"/>
          <w:szCs w:val="24"/>
        </w:rPr>
        <w:t>ocena dobra- 3 nieobecności</w:t>
      </w:r>
      <w:r w:rsidRPr="00192A6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bCs/>
          <w:sz w:val="24"/>
          <w:szCs w:val="24"/>
        </w:rPr>
        <w:t>ocena dostateczna-4 nieobecności</w:t>
      </w:r>
      <w:r w:rsidRPr="00192A6B">
        <w:rPr>
          <w:rFonts w:ascii="Times New Roman" w:hAnsi="Times New Roman" w:cs="Times New Roman"/>
          <w:bCs/>
          <w:sz w:val="24"/>
          <w:szCs w:val="24"/>
        </w:rPr>
        <w:br/>
        <w:t xml:space="preserve">- ocena dopuszczająca 5 </w:t>
      </w:r>
      <w:proofErr w:type="spellStart"/>
      <w:r w:rsidRPr="00192A6B">
        <w:rPr>
          <w:rFonts w:ascii="Times New Roman" w:hAnsi="Times New Roman" w:cs="Times New Roman"/>
          <w:bCs/>
          <w:sz w:val="24"/>
          <w:szCs w:val="24"/>
        </w:rPr>
        <w:t>nieobecnościocena</w:t>
      </w:r>
      <w:proofErr w:type="spellEnd"/>
      <w:r w:rsidRPr="00192A6B">
        <w:rPr>
          <w:rFonts w:ascii="Times New Roman" w:hAnsi="Times New Roman" w:cs="Times New Roman"/>
          <w:bCs/>
          <w:sz w:val="24"/>
          <w:szCs w:val="24"/>
        </w:rPr>
        <w:t xml:space="preserve"> niedostateczna 6-i więcej nieobecności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192A6B">
        <w:rPr>
          <w:rFonts w:ascii="Times New Roman" w:hAnsi="Times New Roman" w:cs="Times New Roman"/>
          <w:bCs/>
          <w:sz w:val="24"/>
          <w:szCs w:val="24"/>
        </w:rPr>
        <w:t>Nieobecność równoważna jest jako godzina nieusprawiedliwiona. Zwolnienie lekarskie usprawiedliwia godziny nieobecności i nie wpływa na obniżenie oceny za frekwencję.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192A6B">
        <w:rPr>
          <w:rFonts w:ascii="Times New Roman" w:hAnsi="Times New Roman" w:cs="Times New Roman"/>
          <w:bCs/>
          <w:sz w:val="24"/>
          <w:szCs w:val="24"/>
        </w:rPr>
        <w:t>Zwolnienie lekarskie z całego semestru lub roku szkolnego powinno być dostarczone do 30 września b.r. lub do 31 stycznia jeśli dotyczy wyłącznie drugiego semestru.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Aktywność</w:t>
      </w:r>
      <w:r w:rsidRPr="00192A6B">
        <w:rPr>
          <w:rFonts w:ascii="Times New Roman" w:hAnsi="Times New Roman" w:cs="Times New Roman"/>
          <w:bCs/>
          <w:sz w:val="24"/>
          <w:szCs w:val="24"/>
        </w:rPr>
        <w:t>(zaangażowanie) funkcją aktywności jest wdrażanie do maksymalnego wysiłku, inicjatywy i samodzielności, samokontroli i samooceny. Ocenie podlega indywidualny wkład aktywności fizycznej ucznia- wysiłek włożony w wykonanie zadania ruchowego oraz umiejętność współdziałania z partnerem i współpracy z partnerem. Uczniowie oceniani są ocenami cząstkowymi.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Cząstkowa ocena celująca: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jednorazowo za systematyczny udział w zajęciach pozalekcyjnych na terenie szkoły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 xml:space="preserve">jednorazowo za przynależność do klubu sportowego poparte zaświadczeniem trenera 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za każdy udział w zawodach sportowych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Cząstkowa ocena bardzo dobra: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za wyróżniające na tle klasy osiągnięcia ucznia podczas lekcji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Cząstkowa ocena niedostateczna: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za lekceważący stosunek do obowiązków szkolnych, nieprzestrzeganie regulaminów i zasad BHP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Postęp sprawności i umiejętności: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Ocenie podlegają umiejętności oraz zakres wiadomości z zakresu kultury fizycznej przewidziane w danej grupie wiekowej zgodnie z indywidualnymi predyspozycjami i możliwościami ucznia. Ocena semestralna jest średnią ocen z wszystkich testów sprawności fizycznej.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Dodatkowe działania uczniów wpływające na podwyższenie oceny z wychowania fizycznego</w:t>
      </w:r>
      <w:r w:rsidRPr="00192A6B">
        <w:rPr>
          <w:rFonts w:ascii="Times New Roman" w:hAnsi="Times New Roman" w:cs="Times New Roman"/>
          <w:bCs/>
          <w:sz w:val="24"/>
          <w:szCs w:val="24"/>
        </w:rPr>
        <w:t>:</w:t>
      </w:r>
      <w:r w:rsidRPr="00192A6B">
        <w:rPr>
          <w:rFonts w:ascii="Times New Roman" w:hAnsi="Times New Roman" w:cs="Times New Roman"/>
          <w:bCs/>
          <w:sz w:val="24"/>
          <w:szCs w:val="24"/>
        </w:rPr>
        <w:br/>
        <w:t>- reprezentowanie szkoły w zawodach szkolnych i międzyszkolnych</w:t>
      </w:r>
      <w:r w:rsidRPr="00192A6B">
        <w:rPr>
          <w:rFonts w:ascii="Times New Roman" w:hAnsi="Times New Roman" w:cs="Times New Roman"/>
          <w:bCs/>
          <w:sz w:val="24"/>
          <w:szCs w:val="24"/>
        </w:rPr>
        <w:br/>
        <w:t xml:space="preserve">- udział w nieobowiązkowych pozalekcyjnych zajęciach rekreacyjno-sportowych </w:t>
      </w:r>
      <w:r w:rsidRPr="00192A6B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sz w:val="24"/>
          <w:szCs w:val="24"/>
        </w:rPr>
        <w:t>udział w organizacji imprez sportowych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t>Uwagi: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- każdy uczeń oceniany jest według indywidualnych predyspozycji i umiejętności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- nauczyciel może uzupełnić sprawdziany lub zastąpić innymi konkurencjami także w przypadku cząstkowego zwolnienia lekarskiego z konkretnej dyscypliny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bCs/>
          <w:sz w:val="24"/>
          <w:szCs w:val="24"/>
        </w:rPr>
        <w:t>uczeń powinien być poinformowany co najmniej tydzień przed planowanym sprawdzianem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92A6B">
        <w:rPr>
          <w:rFonts w:ascii="Times New Roman" w:hAnsi="Times New Roman" w:cs="Times New Roman"/>
          <w:bCs/>
          <w:sz w:val="24"/>
          <w:szCs w:val="24"/>
        </w:rPr>
        <w:t>w przypadku gdy uczeń: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-z przyczyn losowych nie brał udziału w zaliczeniu (powrót po długotrwałej chorobie, pobyt w szpitalu), ma owiązek zaliczyć test sprawności w ciągu 2 tygodni od dnia powrotu do szkoły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2A6B">
        <w:rPr>
          <w:rFonts w:ascii="Times New Roman" w:hAnsi="Times New Roman" w:cs="Times New Roman"/>
          <w:bCs/>
          <w:sz w:val="24"/>
          <w:szCs w:val="24"/>
        </w:rPr>
        <w:t>-nie jest przygotowany do lekcji ,przez co należy rozumieć brak stroju-ma obowiązek zaliczyć sprawdzian w ciągu tygodnia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ze sprawdzianu postępu sprawności uczeń nie może otrzymać oceny niedostatecznej, chyba że nie podszedł do testu w wyznaczonym terminie, każdą ocenę można poprawić</w:t>
      </w:r>
    </w:p>
    <w:p w:rsidR="00B80736" w:rsidRPr="00192A6B" w:rsidRDefault="00B80736" w:rsidP="00B8073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192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Klasyfikacja semestralna i roczna: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 xml:space="preserve">Uczeń jest nieklasyfikowany, jeśli opuści powyżej 50% lekcji w semestrze </w:t>
      </w:r>
      <w:r w:rsidRPr="00192A6B">
        <w:rPr>
          <w:rFonts w:ascii="Times New Roman" w:hAnsi="Times New Roman" w:cs="Times New Roman"/>
          <w:b/>
          <w:bCs/>
          <w:sz w:val="24"/>
          <w:szCs w:val="24"/>
        </w:rPr>
        <w:br/>
        <w:t>-</w:t>
      </w:r>
      <w:r w:rsidRPr="00192A6B">
        <w:rPr>
          <w:rFonts w:ascii="Times New Roman" w:hAnsi="Times New Roman" w:cs="Times New Roman"/>
          <w:bCs/>
          <w:sz w:val="24"/>
          <w:szCs w:val="24"/>
        </w:rPr>
        <w:t>Uczeń nieklasyfikowany ma prawo zdawać egzamin  klasyfikacyjny zgodnie z założeniami WSO</w:t>
      </w:r>
    </w:p>
    <w:p w:rsidR="00B80736" w:rsidRPr="00B80736" w:rsidRDefault="00B80736" w:rsidP="00B80736">
      <w:pPr>
        <w:tabs>
          <w:tab w:val="left" w:pos="6096"/>
        </w:tabs>
        <w:spacing w:before="240"/>
        <w:rPr>
          <w:rFonts w:ascii="Times New Roman" w:hAnsi="Times New Roman" w:cs="Times New Roman"/>
          <w:b/>
          <w:sz w:val="36"/>
          <w:szCs w:val="36"/>
        </w:rPr>
      </w:pPr>
    </w:p>
    <w:p w:rsidR="000B7A1A" w:rsidRPr="00152822" w:rsidRDefault="000B7A1A" w:rsidP="000B7A1A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</w:p>
    <w:sectPr w:rsidR="000B7A1A" w:rsidRPr="00152822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C33"/>
    <w:multiLevelType w:val="hybridMultilevel"/>
    <w:tmpl w:val="834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4678"/>
    <w:multiLevelType w:val="hybridMultilevel"/>
    <w:tmpl w:val="0A3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B7A1A"/>
    <w:rsid w:val="00152822"/>
    <w:rsid w:val="00167134"/>
    <w:rsid w:val="00193A0F"/>
    <w:rsid w:val="00354E09"/>
    <w:rsid w:val="008F7C49"/>
    <w:rsid w:val="00B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2021-03-19T08:17:00Z</dcterms:created>
  <dcterms:modified xsi:type="dcterms:W3CDTF">2021-03-19T08:17:00Z</dcterms:modified>
</cp:coreProperties>
</file>